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2E34B69C" w14:textId="117E8F6E" w:rsidR="009D2C22" w:rsidRPr="00590450" w:rsidRDefault="00590450" w:rsidP="00FA34FC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24A69B" wp14:editId="77627FB8">
                <wp:simplePos x="0" y="0"/>
                <wp:positionH relativeFrom="margin">
                  <wp:posOffset>3017519</wp:posOffset>
                </wp:positionH>
                <wp:positionV relativeFrom="paragraph">
                  <wp:posOffset>8331798</wp:posOffset>
                </wp:positionV>
                <wp:extent cx="989405" cy="365760"/>
                <wp:effectExtent l="38100" t="0" r="20320" b="723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405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D4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7.6pt;margin-top:656.05pt;width:77.9pt;height:28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" strokecolor="#4472c4 [3204]" strokeweight=".5pt">
                <v:stroke endarrow="open" joinstyle="miter"/>
                <w10:wrap anchorx="margin"/>
              </v:shape>
            </w:pict>
          </mc:Fallback>
        </mc:AlternateContent>
      </w: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76F32" wp14:editId="71BE5A77">
                <wp:simplePos x="0" y="0"/>
                <wp:positionH relativeFrom="margin">
                  <wp:align>left</wp:align>
                </wp:positionH>
                <wp:positionV relativeFrom="paragraph">
                  <wp:posOffset>4857078</wp:posOffset>
                </wp:positionV>
                <wp:extent cx="1543050" cy="3431689"/>
                <wp:effectExtent l="0" t="0" r="1905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31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4801A" w14:textId="4F11BD6D" w:rsidR="00C02878" w:rsidRPr="00590450" w:rsidRDefault="00C02878" w:rsidP="00C0287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Referrals may be advised for TASC</w:t>
                            </w:r>
                            <w:r w:rsidR="008C59E9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-autism </w:t>
                            </w:r>
                            <w:r w:rsidR="00C429C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pathway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="00FA34FC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TCAS </w:t>
                            </w:r>
                            <w:r w:rsidR="008C59E9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– ADHD pathway</w:t>
                            </w:r>
                            <w:r w:rsidR="00C429C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OT</w:t>
                            </w:r>
                            <w:r w:rsidR="008C59E9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- occupational therapy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or Trafford’s SEN consultants. Discussion with parents </w:t>
                            </w:r>
                          </w:p>
                          <w:p w14:paraId="7C1CEC17" w14:textId="29B3D298" w:rsidR="00C02878" w:rsidRPr="00590450" w:rsidRDefault="00C02878" w:rsidP="00C0287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(</w:t>
                            </w:r>
                            <w:r w:rsidR="00C429C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Note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, for T</w:t>
                            </w:r>
                            <w:r w:rsidR="002D25C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CAS</w:t>
                            </w:r>
                            <w:r w:rsidR="00C429C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and OT, IEP evidence is required as part of the referral.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6F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82.45pt;width:121.5pt;height:270.2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" fillcolor="white [3201]" strokeweight=".5pt">
                <v:textbox>
                  <w:txbxContent>
                    <w:p w14:paraId="6B94801A" w14:textId="4F11BD6D" w:rsidR="00C02878" w:rsidRPr="00590450" w:rsidRDefault="00C02878" w:rsidP="00C0287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Referrals may be advised for TASC</w:t>
                      </w:r>
                      <w:r w:rsidR="008C59E9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-autism </w:t>
                      </w:r>
                      <w:r w:rsidR="00C429C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pathway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,</w:t>
                      </w:r>
                      <w:r w:rsidR="00FA34FC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TCAS </w:t>
                      </w:r>
                      <w:r w:rsidR="008C59E9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– ADHD pathway</w:t>
                      </w:r>
                      <w:r w:rsidR="00C429C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,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OT</w:t>
                      </w:r>
                      <w:r w:rsidR="008C59E9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- occupational therapy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or Trafford’s SEN consultants. Discussion with parents </w:t>
                      </w:r>
                    </w:p>
                    <w:p w14:paraId="7C1CEC17" w14:textId="29B3D298" w:rsidR="00C02878" w:rsidRPr="00590450" w:rsidRDefault="00C02878" w:rsidP="00C0287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(</w:t>
                      </w:r>
                      <w:r w:rsidR="00C429C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Note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, for T</w:t>
                      </w:r>
                      <w:r w:rsidR="002D25C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CAS</w:t>
                      </w:r>
                      <w:r w:rsidR="00C429C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and OT, IEP evidence is required as part of the referral.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6CE6A" wp14:editId="771C68C4">
                <wp:simplePos x="0" y="0"/>
                <wp:positionH relativeFrom="column">
                  <wp:posOffset>941294</wp:posOffset>
                </wp:positionH>
                <wp:positionV relativeFrom="paragraph">
                  <wp:posOffset>8772861</wp:posOffset>
                </wp:positionV>
                <wp:extent cx="2374265" cy="968188"/>
                <wp:effectExtent l="0" t="0" r="2794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FC34" w14:textId="51741E60" w:rsidR="00C02878" w:rsidRPr="00590450" w:rsidRDefault="00C02878" w:rsidP="00C0287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Discuss with EP, parents and SENDCO whether a referral for an Education and Health Needs Assessment needs to take place.</w:t>
                            </w:r>
                          </w:p>
                          <w:p w14:paraId="5B27B1F3" w14:textId="77777777" w:rsidR="00C02878" w:rsidRDefault="00C02878" w:rsidP="00C02878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3B47B92C" w14:textId="77777777" w:rsidR="00C02878" w:rsidRPr="00C02878" w:rsidRDefault="00C02878" w:rsidP="00C02878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CE6A" id="Text Box 2" o:spid="_x0000_s1027" type="#_x0000_t202" style="position:absolute;left:0;text-align:left;margin-left:74.1pt;margin-top:690.8pt;width:186.95pt;height:76.2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">
                <v:textbox>
                  <w:txbxContent>
                    <w:p w14:paraId="2BF3FC34" w14:textId="51741E60" w:rsidR="00C02878" w:rsidRPr="00590450" w:rsidRDefault="00C02878" w:rsidP="00C0287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Discuss with EP, parents and SENDCO whether a referral for an Education and Health Needs Assessment needs to take place.</w:t>
                      </w:r>
                    </w:p>
                    <w:p w14:paraId="5B27B1F3" w14:textId="77777777" w:rsidR="00C02878" w:rsidRDefault="00C02878" w:rsidP="00C02878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3B47B92C" w14:textId="77777777" w:rsidR="00C02878" w:rsidRPr="00C02878" w:rsidRDefault="00C02878" w:rsidP="00C02878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5127A" wp14:editId="45E04440">
                <wp:simplePos x="0" y="0"/>
                <wp:positionH relativeFrom="column">
                  <wp:posOffset>4747035</wp:posOffset>
                </wp:positionH>
                <wp:positionV relativeFrom="paragraph">
                  <wp:posOffset>6954818</wp:posOffset>
                </wp:positionV>
                <wp:extent cx="486559" cy="806823"/>
                <wp:effectExtent l="0" t="0" r="8509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59" cy="8068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8079" id="Straight Arrow Connector 9" o:spid="_x0000_s1026" type="#_x0000_t32" style="position:absolute;margin-left:373.8pt;margin-top:547.6pt;width:38.3pt;height: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" strokecolor="#4472c4 [3204]" strokeweight=".5pt">
                <v:stroke endarrow="open" joinstyle="miter"/>
              </v:shape>
            </w:pict>
          </mc:Fallback>
        </mc:AlternateContent>
      </w: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05126" wp14:editId="4925079B">
                <wp:simplePos x="0" y="0"/>
                <wp:positionH relativeFrom="column">
                  <wp:posOffset>4007746</wp:posOffset>
                </wp:positionH>
                <wp:positionV relativeFrom="paragraph">
                  <wp:posOffset>7813675</wp:posOffset>
                </wp:positionV>
                <wp:extent cx="2374265" cy="1403985"/>
                <wp:effectExtent l="0" t="0" r="127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FB37" w14:textId="233FF9D9" w:rsidR="001607CD" w:rsidRPr="00590450" w:rsidRDefault="001607CD" w:rsidP="001607CD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No or limited progress made</w:t>
                            </w:r>
                            <w:r w:rsidR="005E7786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following </w:t>
                            </w:r>
                            <w:r w:rsidR="00A04EB7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a number </w:t>
                            </w:r>
                            <w:r w:rsidR="00075C2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of</w:t>
                            </w:r>
                            <w:r w:rsidR="005E7786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Assess Plan Do Review cycle</w:t>
                            </w:r>
                            <w:r w:rsidR="00075C2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05126" id="_x0000_s1028" type="#_x0000_t202" style="position:absolute;left:0;text-align:left;margin-left:315.55pt;margin-top:615.2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">
                <v:textbox style="mso-fit-shape-to-text:t">
                  <w:txbxContent>
                    <w:p w14:paraId="63A9FB37" w14:textId="233FF9D9" w:rsidR="001607CD" w:rsidRPr="00590450" w:rsidRDefault="001607CD" w:rsidP="001607CD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No or limited progress made</w:t>
                      </w:r>
                      <w:r w:rsidR="005E7786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following </w:t>
                      </w:r>
                      <w:r w:rsidR="00A04EB7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a number </w:t>
                      </w:r>
                      <w:r w:rsidR="00075C2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of</w:t>
                      </w:r>
                      <w:r w:rsidR="005E7786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Assess Plan Do Review cycle</w:t>
                      </w:r>
                      <w:r w:rsidR="00075C2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63F76" wp14:editId="3231812D">
                <wp:simplePos x="0" y="0"/>
                <wp:positionH relativeFrom="margin">
                  <wp:posOffset>2661920</wp:posOffset>
                </wp:positionH>
                <wp:positionV relativeFrom="paragraph">
                  <wp:posOffset>3210560</wp:posOffset>
                </wp:positionV>
                <wp:extent cx="3562350" cy="3721735"/>
                <wp:effectExtent l="0" t="0" r="1905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72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3BBC" w14:textId="77777777" w:rsidR="00816028" w:rsidRPr="00590450" w:rsidRDefault="00816028" w:rsidP="0081602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Limited /No progress made.</w:t>
                            </w:r>
                          </w:p>
                          <w:p w14:paraId="44899581" w14:textId="77777777" w:rsidR="00816028" w:rsidRPr="00590450" w:rsidRDefault="00816028" w:rsidP="0081602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Meet with SENDCO </w:t>
                            </w:r>
                          </w:p>
                          <w:p w14:paraId="6D395984" w14:textId="3AD7E082" w:rsidR="00816028" w:rsidRPr="00590450" w:rsidRDefault="00816028" w:rsidP="0081602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Move to SEN in </w:t>
                            </w:r>
                            <w:r w:rsidR="000E2788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chool </w:t>
                            </w:r>
                            <w:r w:rsidR="000E2788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upport </w:t>
                            </w:r>
                            <w:r w:rsidR="0070329B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and create an IEP. Update parents and discuss IEP</w:t>
                            </w:r>
                            <w:r w:rsidR="001607C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targets. Child will go on the SEN register. SENDCO to co</w:t>
                            </w:r>
                            <w:r w:rsidR="009F5389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nsider</w:t>
                            </w:r>
                            <w:r w:rsidR="001607C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relevant assessments or engage with external agencies such as S</w:t>
                            </w:r>
                            <w:r w:rsidR="008C782F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pecial Educational Needs Advisory </w:t>
                            </w:r>
                            <w:r w:rsidR="004714FC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Service</w:t>
                            </w:r>
                            <w:r w:rsidR="001607C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3936D3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="008C782F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peech and Language </w:t>
                            </w:r>
                            <w:r w:rsidR="004714FC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Therapy. </w:t>
                            </w:r>
                            <w:r w:rsidR="00F114C7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(Informal Educational Psychology can also be sought by SENCO prior to formal referral where needed</w:t>
                            </w:r>
                            <w:r w:rsidR="00603FA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). Continue</w:t>
                            </w:r>
                            <w:r w:rsidR="001607C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880952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Assess, Plan, Do and Review</w:t>
                            </w:r>
                            <w:r w:rsidR="00590450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. Meet and update</w:t>
                            </w:r>
                            <w:r w:rsidR="001607C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 parents </w:t>
                            </w:r>
                            <w:r w:rsidR="004733B6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on a termly basis (parents should receive a copy of the IEP</w:t>
                            </w:r>
                            <w:r w:rsidR="00603FA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  <w:r w:rsidR="004733B6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)</w:t>
                            </w:r>
                            <w:r w:rsidR="00CB2B6B" w:rsidRPr="00590450">
                              <w:rPr>
                                <w:rFonts w:ascii="Century Gothic" w:hAnsi="Century Gothic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2B6B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Following clear evidence of the above, Educational Psychology consultation can then be sought.</w:t>
                            </w:r>
                          </w:p>
                          <w:p w14:paraId="4C2C0D1F" w14:textId="77777777" w:rsidR="000E2788" w:rsidRDefault="000E2788" w:rsidP="008160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3F76" id="_x0000_s1029" type="#_x0000_t202" style="position:absolute;left:0;text-align:left;margin-left:209.6pt;margin-top:252.8pt;width:280.5pt;height:29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">
                <v:textbox>
                  <w:txbxContent>
                    <w:p w14:paraId="681D3BBC" w14:textId="77777777" w:rsidR="00816028" w:rsidRPr="00590450" w:rsidRDefault="00816028" w:rsidP="0081602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Limited /No progress made.</w:t>
                      </w:r>
                    </w:p>
                    <w:p w14:paraId="44899581" w14:textId="77777777" w:rsidR="00816028" w:rsidRPr="00590450" w:rsidRDefault="00816028" w:rsidP="0081602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Meet with SENDCO </w:t>
                      </w:r>
                    </w:p>
                    <w:p w14:paraId="6D395984" w14:textId="3AD7E082" w:rsidR="00816028" w:rsidRPr="00590450" w:rsidRDefault="00816028" w:rsidP="0081602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Move to SEN in </w:t>
                      </w:r>
                      <w:r w:rsidR="000E2788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chool </w:t>
                      </w:r>
                      <w:r w:rsidR="000E2788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upport </w:t>
                      </w:r>
                      <w:r w:rsidR="0070329B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and create an IEP. Update parents and discuss IEP</w:t>
                      </w:r>
                      <w:r w:rsidR="001607C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targets. Child will go on the SEN register. SENDCO to co</w:t>
                      </w:r>
                      <w:r w:rsidR="009F5389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nsider</w:t>
                      </w:r>
                      <w:r w:rsidR="001607C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relevant assessments or engage with external agencies such as S</w:t>
                      </w:r>
                      <w:r w:rsidR="008C782F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pecial Educational Needs Advisory </w:t>
                      </w:r>
                      <w:r w:rsidR="004714FC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Service</w:t>
                      </w:r>
                      <w:r w:rsidR="001607C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or </w:t>
                      </w:r>
                      <w:r w:rsidR="003936D3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="008C782F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peech and Language </w:t>
                      </w:r>
                      <w:r w:rsidR="004714FC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Therapy. </w:t>
                      </w:r>
                      <w:r w:rsidR="00F114C7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(Informal Educational Psychology can also be sought by SENCO prior to formal referral where needed</w:t>
                      </w:r>
                      <w:r w:rsidR="00603FA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). Continue</w:t>
                      </w:r>
                      <w:r w:rsidR="001607C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to</w:t>
                      </w:r>
                      <w:r w:rsidR="00880952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Assess, Plan, Do and Review</w:t>
                      </w:r>
                      <w:r w:rsidR="00590450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. Meet and update</w:t>
                      </w:r>
                      <w:r w:rsidR="001607C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 parents </w:t>
                      </w:r>
                      <w:r w:rsidR="004733B6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on a termly basis (parents should receive a copy of the IEP</w:t>
                      </w:r>
                      <w:r w:rsidR="00603FA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.</w:t>
                      </w:r>
                      <w:r w:rsidR="004733B6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)</w:t>
                      </w:r>
                      <w:r w:rsidR="00CB2B6B" w:rsidRPr="00590450">
                        <w:rPr>
                          <w:rFonts w:ascii="Century Gothic" w:hAnsi="Century Gothic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CB2B6B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Following clear evidence of the above, Educational Psychology consultation can then be sought.</w:t>
                      </w:r>
                    </w:p>
                    <w:p w14:paraId="4C2C0D1F" w14:textId="77777777" w:rsidR="000E2788" w:rsidRDefault="000E2788" w:rsidP="0081602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84EC1F" wp14:editId="2D9D1A87">
                <wp:simplePos x="0" y="0"/>
                <wp:positionH relativeFrom="column">
                  <wp:posOffset>-152400</wp:posOffset>
                </wp:positionH>
                <wp:positionV relativeFrom="paragraph">
                  <wp:posOffset>1676400</wp:posOffset>
                </wp:positionV>
                <wp:extent cx="2360930" cy="132397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C548D" w14:textId="77777777" w:rsidR="00816028" w:rsidRPr="00590450" w:rsidRDefault="00816028" w:rsidP="0081602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Progress is made</w:t>
                            </w:r>
                          </w:p>
                          <w:p w14:paraId="5E446BE1" w14:textId="77777777" w:rsidR="00816028" w:rsidRPr="00590450" w:rsidRDefault="00816028" w:rsidP="0081602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No more teacher/parent concern</w:t>
                            </w:r>
                          </w:p>
                          <w:p w14:paraId="01EB7B99" w14:textId="77777777" w:rsidR="00816028" w:rsidRPr="00590450" w:rsidRDefault="00816028" w:rsidP="0081602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Return to routine teacher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EC1F" id="_x0000_s1030" type="#_x0000_t202" style="position:absolute;left:0;text-align:left;margin-left:-12pt;margin-top:132pt;width:185.9pt;height:104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t+JwIAAEw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">
                <v:textbox>
                  <w:txbxContent>
                    <w:p w14:paraId="0FFC548D" w14:textId="77777777" w:rsidR="00816028" w:rsidRPr="00590450" w:rsidRDefault="00816028" w:rsidP="0081602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Progress is made</w:t>
                      </w:r>
                    </w:p>
                    <w:p w14:paraId="5E446BE1" w14:textId="77777777" w:rsidR="00816028" w:rsidRPr="00590450" w:rsidRDefault="00816028" w:rsidP="0081602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No more teacher/parent concern</w:t>
                      </w:r>
                    </w:p>
                    <w:p w14:paraId="01EB7B99" w14:textId="77777777" w:rsidR="00816028" w:rsidRPr="00590450" w:rsidRDefault="00816028" w:rsidP="0081602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Return to routine teacher assessment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21F12F" wp14:editId="2148A8F0">
                <wp:simplePos x="0" y="0"/>
                <wp:positionH relativeFrom="margin">
                  <wp:posOffset>3448050</wp:posOffset>
                </wp:positionH>
                <wp:positionV relativeFrom="paragraph">
                  <wp:posOffset>590550</wp:posOffset>
                </wp:positionV>
                <wp:extent cx="2360930" cy="2228850"/>
                <wp:effectExtent l="0" t="0" r="279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3600E" w14:textId="77777777" w:rsidR="00D75A94" w:rsidRPr="00590450" w:rsidRDefault="00D75A94" w:rsidP="00CB247D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Teacher to </w:t>
                            </w:r>
                            <w:r w:rsidR="00CB247D"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ensure relevant QFT strategies are implemented for the specific area of need.</w:t>
                            </w:r>
                          </w:p>
                          <w:p w14:paraId="2D98B541" w14:textId="77777777" w:rsidR="00CB247D" w:rsidRPr="00590450" w:rsidRDefault="00CB247D" w:rsidP="00CB247D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See Trafford Graduated Approach for details </w:t>
                            </w:r>
                          </w:p>
                          <w:p w14:paraId="566E52FB" w14:textId="77777777" w:rsidR="00816028" w:rsidRPr="00590450" w:rsidRDefault="00590450" w:rsidP="00CB247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816028" w:rsidRPr="00590450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https://www.trafforddirectory.co.uk/kb5/trafford/fsd/advice.page?id=mymanrB0gBo</w:t>
                              </w:r>
                            </w:hyperlink>
                          </w:p>
                          <w:p w14:paraId="61725540" w14:textId="77777777" w:rsidR="00816028" w:rsidRPr="00590450" w:rsidRDefault="00816028" w:rsidP="00816028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>Monitor progress</w:t>
                            </w:r>
                          </w:p>
                          <w:p w14:paraId="7A3D71EE" w14:textId="77777777" w:rsidR="00816028" w:rsidRDefault="00816028" w:rsidP="00CB247D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2248B711" w14:textId="77777777" w:rsidR="00816028" w:rsidRDefault="00816028" w:rsidP="00CB247D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AA3C78A" w14:textId="77777777" w:rsidR="00816028" w:rsidRDefault="00816028" w:rsidP="00CB247D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82AD418" w14:textId="77777777" w:rsidR="00816028" w:rsidRPr="00D75A94" w:rsidRDefault="00816028" w:rsidP="00CB247D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F12F" id="_x0000_s1031" type="#_x0000_t202" style="position:absolute;left:0;text-align:left;margin-left:271.5pt;margin-top:46.5pt;width:185.9pt;height:17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">
                <v:textbox>
                  <w:txbxContent>
                    <w:p w14:paraId="2453600E" w14:textId="77777777" w:rsidR="00D75A94" w:rsidRPr="00590450" w:rsidRDefault="00D75A94" w:rsidP="00CB247D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Teacher to </w:t>
                      </w:r>
                      <w:r w:rsidR="00CB247D"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ensure relevant QFT strategies are implemented for the specific area of need.</w:t>
                      </w:r>
                    </w:p>
                    <w:p w14:paraId="2D98B541" w14:textId="77777777" w:rsidR="00CB247D" w:rsidRPr="00590450" w:rsidRDefault="00CB247D" w:rsidP="00CB247D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See Trafford Graduated Approach for details </w:t>
                      </w:r>
                    </w:p>
                    <w:p w14:paraId="566E52FB" w14:textId="77777777" w:rsidR="00816028" w:rsidRPr="00590450" w:rsidRDefault="00590450" w:rsidP="00CB247D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hyperlink r:id="rId8" w:history="1">
                        <w:r w:rsidR="00816028" w:rsidRPr="00590450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https://www.trafforddirectory.co.uk/kb5/trafford/fsd/advice.page?id=mymanrB0gBo</w:t>
                        </w:r>
                      </w:hyperlink>
                    </w:p>
                    <w:p w14:paraId="61725540" w14:textId="77777777" w:rsidR="00816028" w:rsidRPr="00590450" w:rsidRDefault="00816028" w:rsidP="00816028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>Monitor progress</w:t>
                      </w:r>
                    </w:p>
                    <w:p w14:paraId="7A3D71EE" w14:textId="77777777" w:rsidR="00816028" w:rsidRDefault="00816028" w:rsidP="00CB247D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2248B711" w14:textId="77777777" w:rsidR="00816028" w:rsidRDefault="00816028" w:rsidP="00CB247D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AA3C78A" w14:textId="77777777" w:rsidR="00816028" w:rsidRDefault="00816028" w:rsidP="00CB247D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82AD418" w14:textId="77777777" w:rsidR="00816028" w:rsidRPr="00D75A94" w:rsidRDefault="00816028" w:rsidP="00CB247D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4FC"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A4053" wp14:editId="57DB9032">
                <wp:simplePos x="0" y="0"/>
                <wp:positionH relativeFrom="column">
                  <wp:posOffset>1882977</wp:posOffset>
                </wp:positionH>
                <wp:positionV relativeFrom="paragraph">
                  <wp:posOffset>5356133</wp:posOffset>
                </wp:positionV>
                <wp:extent cx="581026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D785FA9" id="Straight Arrow Connector 5" o:spid="_x0000_s1026" type="#_x0000_t32" style="position:absolute;margin-left:148.25pt;margin-top:421.75pt;width:45.75pt;height:0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" strokecolor="#4472c4 [3204]" strokeweight=".5pt">
                <v:stroke endarrow="open" joinstyle="miter"/>
              </v:shape>
            </w:pict>
          </mc:Fallback>
        </mc:AlternateContent>
      </w:r>
      <w:r w:rsidR="00FA34FC"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D0D3F" wp14:editId="53A6E8CD">
                <wp:simplePos x="0" y="0"/>
                <wp:positionH relativeFrom="column">
                  <wp:posOffset>1339886</wp:posOffset>
                </wp:positionH>
                <wp:positionV relativeFrom="paragraph">
                  <wp:posOffset>3068261</wp:posOffset>
                </wp:positionV>
                <wp:extent cx="1136393" cy="803404"/>
                <wp:effectExtent l="0" t="0" r="83185" b="539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393" cy="8034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0B49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5.5pt;margin-top:241.6pt;width:89.5pt;height:6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 w:rsidR="00FA34FC"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35043" wp14:editId="719C56BA">
                <wp:simplePos x="0" y="0"/>
                <wp:positionH relativeFrom="column">
                  <wp:posOffset>2645416</wp:posOffset>
                </wp:positionH>
                <wp:positionV relativeFrom="paragraph">
                  <wp:posOffset>1752160</wp:posOffset>
                </wp:positionV>
                <wp:extent cx="671265" cy="301276"/>
                <wp:effectExtent l="38100" t="0" r="14605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265" cy="301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63E2" id="Straight Arrow Connector 6" o:spid="_x0000_s1026" type="#_x0000_t32" style="position:absolute;margin-left:208.3pt;margin-top:137.95pt;width:52.85pt;height:23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FA34FC"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DC9E6" wp14:editId="1654315F">
                <wp:simplePos x="0" y="0"/>
                <wp:positionH relativeFrom="column">
                  <wp:posOffset>2814554</wp:posOffset>
                </wp:positionH>
                <wp:positionV relativeFrom="paragraph">
                  <wp:posOffset>705621</wp:posOffset>
                </wp:positionV>
                <wp:extent cx="494191" cy="523269"/>
                <wp:effectExtent l="0" t="0" r="77470" b="482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191" cy="5232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9BCA" id="Straight Arrow Connector 7" o:spid="_x0000_s1026" type="#_x0000_t32" style="position:absolute;margin-left:221.6pt;margin-top:55.55pt;width:38.9pt;height:4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 w:rsidR="00FA34FC" w:rsidRPr="00590450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F8050" wp14:editId="4EBA245E">
                <wp:simplePos x="0" y="0"/>
                <wp:positionH relativeFrom="column">
                  <wp:posOffset>661630</wp:posOffset>
                </wp:positionH>
                <wp:positionV relativeFrom="paragraph">
                  <wp:posOffset>373545</wp:posOffset>
                </wp:positionV>
                <wp:extent cx="2360930" cy="3524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0C6F" w14:textId="77777777" w:rsidR="000E0E6A" w:rsidRPr="00590450" w:rsidRDefault="00D75A94" w:rsidP="00D75A94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90450">
                              <w:rPr>
                                <w:rFonts w:ascii="Century Gothic" w:hAnsi="Century Gothic"/>
                                <w:color w:val="7030A0"/>
                                <w:sz w:val="24"/>
                                <w:szCs w:val="24"/>
                              </w:rPr>
                              <w:t xml:space="preserve">Class teacher /Parental concern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8050" id="_x0000_s1032" type="#_x0000_t202" style="position:absolute;left:0;text-align:left;margin-left:52.1pt;margin-top:29.4pt;width:185.9pt;height:2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">
                <v:textbox>
                  <w:txbxContent>
                    <w:p w14:paraId="43940C6F" w14:textId="77777777" w:rsidR="000E0E6A" w:rsidRPr="00590450" w:rsidRDefault="00D75A94" w:rsidP="00D75A94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</w:pPr>
                      <w:r w:rsidRPr="00590450">
                        <w:rPr>
                          <w:rFonts w:ascii="Century Gothic" w:hAnsi="Century Gothic"/>
                          <w:color w:val="7030A0"/>
                          <w:sz w:val="24"/>
                          <w:szCs w:val="24"/>
                        </w:rPr>
                        <w:t xml:space="preserve">Class teacher /Parental concern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0450">
        <w:rPr>
          <w:rFonts w:ascii="Century Gothic" w:hAnsi="Century Gothic"/>
          <w:b/>
          <w:sz w:val="32"/>
          <w:szCs w:val="32"/>
          <w:u w:val="single"/>
        </w:rPr>
        <w:t>Fl</w:t>
      </w:r>
      <w:r w:rsidR="000E0E6A" w:rsidRPr="00590450">
        <w:rPr>
          <w:rFonts w:ascii="Century Gothic" w:hAnsi="Century Gothic"/>
          <w:b/>
          <w:sz w:val="32"/>
          <w:szCs w:val="32"/>
          <w:u w:val="single"/>
        </w:rPr>
        <w:t>ow chart</w:t>
      </w:r>
      <w:r w:rsidR="000E0E6A" w:rsidRPr="00590450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0E0E6A" w:rsidRPr="00590450">
        <w:rPr>
          <w:rFonts w:ascii="Century Gothic" w:hAnsi="Century Gothic"/>
          <w:b/>
          <w:sz w:val="32"/>
          <w:szCs w:val="32"/>
          <w:u w:val="single"/>
        </w:rPr>
        <w:t>for</w:t>
      </w:r>
      <w:r w:rsidR="006342E8" w:rsidRPr="00590450">
        <w:rPr>
          <w:rFonts w:ascii="Century Gothic" w:hAnsi="Century Gothic"/>
          <w:b/>
          <w:sz w:val="32"/>
          <w:szCs w:val="32"/>
          <w:u w:val="single"/>
        </w:rPr>
        <w:t xml:space="preserve"> teaching staff re</w:t>
      </w:r>
      <w:r w:rsidR="000E0E6A" w:rsidRPr="00590450">
        <w:rPr>
          <w:rFonts w:ascii="Century Gothic" w:hAnsi="Century Gothic"/>
          <w:b/>
          <w:sz w:val="32"/>
          <w:szCs w:val="32"/>
          <w:u w:val="single"/>
        </w:rPr>
        <w:t xml:space="preserve"> SEN</w:t>
      </w:r>
      <w:r w:rsidR="00AD26BA" w:rsidRPr="00590450">
        <w:rPr>
          <w:rFonts w:ascii="Century Gothic" w:hAnsi="Century Gothic"/>
          <w:b/>
          <w:sz w:val="32"/>
          <w:szCs w:val="32"/>
          <w:u w:val="single"/>
        </w:rPr>
        <w:t>D</w:t>
      </w:r>
    </w:p>
    <w:sectPr w:rsidR="009D2C22" w:rsidRPr="00590450" w:rsidSect="00FA3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IDAutomationSC39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6A"/>
    <w:rsid w:val="00075C20"/>
    <w:rsid w:val="000E0E6A"/>
    <w:rsid w:val="000E2788"/>
    <w:rsid w:val="000E7B79"/>
    <w:rsid w:val="001607CD"/>
    <w:rsid w:val="00227F12"/>
    <w:rsid w:val="002D25C0"/>
    <w:rsid w:val="00353E3A"/>
    <w:rsid w:val="00366C7A"/>
    <w:rsid w:val="003936D3"/>
    <w:rsid w:val="004714FC"/>
    <w:rsid w:val="004733B6"/>
    <w:rsid w:val="00590450"/>
    <w:rsid w:val="005E7786"/>
    <w:rsid w:val="00603FAD"/>
    <w:rsid w:val="006342E8"/>
    <w:rsid w:val="0070329B"/>
    <w:rsid w:val="00816028"/>
    <w:rsid w:val="00880952"/>
    <w:rsid w:val="008C59E9"/>
    <w:rsid w:val="008C782F"/>
    <w:rsid w:val="008D5172"/>
    <w:rsid w:val="009D2C22"/>
    <w:rsid w:val="009F5389"/>
    <w:rsid w:val="00A04EB7"/>
    <w:rsid w:val="00AD26BA"/>
    <w:rsid w:val="00C02878"/>
    <w:rsid w:val="00C429C0"/>
    <w:rsid w:val="00CB247D"/>
    <w:rsid w:val="00CB2B6B"/>
    <w:rsid w:val="00D75A94"/>
    <w:rsid w:val="00F1124B"/>
    <w:rsid w:val="00F114C7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12CFEF2F"/>
  <w15:docId w15:val="{E10A9237-DA57-459E-959C-5CFC1099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0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0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orddirectory.co.uk/kb5/trafford/fsd/advice.page?id=mymanrB0gB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rafforddirectory.co.uk/kb5/trafford/fsd/advice.page?id=mymanrB0gB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C2EC190FE9B41BBA07785B7BA3C0C" ma:contentTypeVersion="13" ma:contentTypeDescription="Create a new document." ma:contentTypeScope="" ma:versionID="a1b9d1f7391cb4426a962231ed00ea98">
  <xsd:schema xmlns:xsd="http://www.w3.org/2001/XMLSchema" xmlns:xs="http://www.w3.org/2001/XMLSchema" xmlns:p="http://schemas.microsoft.com/office/2006/metadata/properties" xmlns:ns3="37522ab7-0998-446d-a66f-17abec3ddabf" xmlns:ns4="87283fca-ce4c-4d86-87a2-65aa7891d0d0" targetNamespace="http://schemas.microsoft.com/office/2006/metadata/properties" ma:root="true" ma:fieldsID="1a8575d0b96f9bca89a472f2d0bf37a9" ns3:_="" ns4:_="">
    <xsd:import namespace="37522ab7-0998-446d-a66f-17abec3ddabf"/>
    <xsd:import namespace="87283fca-ce4c-4d86-87a2-65aa7891d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22ab7-0998-446d-a66f-17abec3dd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3fca-ce4c-4d86-87a2-65aa7891d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42FE5-7294-4F46-B0C6-F115386B1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FF1F1-3A6D-403D-8D6E-1E8C127B6636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7283fca-ce4c-4d86-87a2-65aa7891d0d0"/>
    <ds:schemaRef ds:uri="37522ab7-0998-446d-a66f-17abec3dda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4E20FD-721C-4D69-A9D6-C42136946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22ab7-0998-446d-a66f-17abec3ddabf"/>
    <ds:schemaRef ds:uri="87283fca-ce4c-4d86-87a2-65aa7891d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D. Flanagan</dc:creator>
  <cp:lastModifiedBy>Deirdre Flanagan</cp:lastModifiedBy>
  <cp:revision>2</cp:revision>
  <cp:lastPrinted>2021-03-09T06:50:00Z</cp:lastPrinted>
  <dcterms:created xsi:type="dcterms:W3CDTF">2024-03-12T13:18:00Z</dcterms:created>
  <dcterms:modified xsi:type="dcterms:W3CDTF">2024-03-12T13:18:00Z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0x010100531C2EC190FE9B41BBA07785B7BA3C0C</vt:lpwstr>
  </property>
</Properties>
</file>