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FF" w:rsidRDefault="000C24FF" w:rsidP="00945C60">
      <w:pPr>
        <w:jc w:val="center"/>
        <w:rPr>
          <w:b/>
          <w:color w:val="C00000"/>
          <w:u w:val="single"/>
        </w:rPr>
      </w:pPr>
    </w:p>
    <w:p w:rsidR="000C24FF" w:rsidRDefault="000C24FF" w:rsidP="00945C60">
      <w:pPr>
        <w:jc w:val="center"/>
        <w:rPr>
          <w:b/>
          <w:color w:val="C00000"/>
          <w:u w:val="single"/>
        </w:rPr>
      </w:pPr>
    </w:p>
    <w:p w:rsidR="000C24FF" w:rsidRDefault="000C24FF" w:rsidP="00945C60">
      <w:pPr>
        <w:jc w:val="center"/>
        <w:rPr>
          <w:b/>
          <w:color w:val="C00000"/>
          <w:u w:val="single"/>
        </w:rPr>
      </w:pPr>
    </w:p>
    <w:p w:rsidR="000C24FF" w:rsidRDefault="00CF5D48" w:rsidP="00CF5D48">
      <w:pPr>
        <w:tabs>
          <w:tab w:val="left" w:pos="300"/>
          <w:tab w:val="right" w:pos="10635"/>
        </w:tabs>
        <w:rPr>
          <w:b/>
          <w:color w:val="C00000"/>
          <w:u w:val="single"/>
        </w:rPr>
      </w:pPr>
      <w:r>
        <w:rPr>
          <w:b/>
          <w:color w:val="C00000"/>
          <w:u w:val="single"/>
        </w:rPr>
        <w:tab/>
      </w:r>
      <w:r>
        <w:rPr>
          <w:b/>
          <w:color w:val="C00000"/>
          <w:u w:val="single"/>
        </w:rPr>
        <w:tab/>
      </w:r>
      <w:r w:rsidR="000C24FF">
        <w:rPr>
          <w:b/>
          <w:noProof/>
          <w:color w:val="C00000"/>
          <w:u w:val="single"/>
        </w:rPr>
        <w:drawing>
          <wp:anchor distT="0" distB="0" distL="114300" distR="114300" simplePos="0" relativeHeight="251658240" behindDoc="1" locked="0" layoutInCell="1" allowOverlap="0" wp14:anchorId="39550071" wp14:editId="0CFED1BC">
            <wp:simplePos x="0" y="0"/>
            <wp:positionH relativeFrom="column">
              <wp:posOffset>6867525</wp:posOffset>
            </wp:positionH>
            <wp:positionV relativeFrom="paragraph">
              <wp:posOffset>129540</wp:posOffset>
            </wp:positionV>
            <wp:extent cx="1838325" cy="1279525"/>
            <wp:effectExtent l="0" t="0" r="9525" b="0"/>
            <wp:wrapTight wrapText="bothSides">
              <wp:wrapPolygon edited="0">
                <wp:start x="0" y="0"/>
                <wp:lineTo x="0" y="21225"/>
                <wp:lineTo x="21488" y="21225"/>
                <wp:lineTo x="214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7952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4FF" w:rsidRDefault="000C24FF" w:rsidP="00945C60">
      <w:pPr>
        <w:jc w:val="center"/>
        <w:rPr>
          <w:b/>
          <w:color w:val="C00000"/>
          <w:u w:val="single"/>
        </w:rPr>
      </w:pPr>
    </w:p>
    <w:p w:rsidR="000C24FF" w:rsidRDefault="000C24FF" w:rsidP="000C24FF">
      <w:pPr>
        <w:rPr>
          <w:rFonts w:ascii="Impact" w:hAnsi="Impact"/>
          <w:b/>
          <w:sz w:val="72"/>
          <w:szCs w:val="72"/>
        </w:rPr>
      </w:pPr>
      <w:r w:rsidRPr="000C24FF">
        <w:rPr>
          <w:rFonts w:ascii="Impact" w:hAnsi="Impact"/>
          <w:b/>
          <w:sz w:val="72"/>
          <w:szCs w:val="72"/>
        </w:rPr>
        <w:t>All Saints’ Catholic Primary School</w:t>
      </w:r>
    </w:p>
    <w:p w:rsidR="000C24FF" w:rsidRPr="000C24FF" w:rsidRDefault="000C24FF" w:rsidP="000C24FF">
      <w:pPr>
        <w:rPr>
          <w:rFonts w:ascii="Impact" w:hAnsi="Impact"/>
          <w:b/>
          <w:sz w:val="72"/>
          <w:szCs w:val="72"/>
        </w:rPr>
      </w:pPr>
      <w:r>
        <w:rPr>
          <w:rFonts w:ascii="Impact" w:hAnsi="Impact"/>
          <w:b/>
          <w:sz w:val="72"/>
          <w:szCs w:val="72"/>
        </w:rPr>
        <w:t>Sports Premium Report</w:t>
      </w:r>
      <w:r w:rsidR="00E8187E">
        <w:rPr>
          <w:rFonts w:ascii="Impact" w:hAnsi="Impact"/>
          <w:b/>
          <w:sz w:val="72"/>
          <w:szCs w:val="72"/>
        </w:rPr>
        <w:t xml:space="preserve"> 2018-2019</w:t>
      </w:r>
    </w:p>
    <w:p w:rsidR="000C24FF" w:rsidRDefault="00564D21" w:rsidP="00CF5D48">
      <w:pPr>
        <w:jc w:val="center"/>
        <w:rPr>
          <w:b/>
          <w:color w:val="C00000"/>
          <w:u w:val="single"/>
        </w:rPr>
      </w:pPr>
      <w:r>
        <w:rPr>
          <w:b/>
          <w:noProof/>
          <w:color w:val="C00000"/>
          <w:u w:val="single"/>
        </w:rPr>
        <w:drawing>
          <wp:inline distT="0" distB="0" distL="0" distR="0">
            <wp:extent cx="3593804" cy="2695849"/>
            <wp:effectExtent l="0" t="0" r="6985" b="9525"/>
            <wp:docPr id="1" name="Picture 1" descr="C:\Users\SBowen\Pictures\2019-01-25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wen\Pictures\2019-01-25\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06" cy="2695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24FF" w:rsidRDefault="000C24FF" w:rsidP="00CF5D48">
      <w:pPr>
        <w:rPr>
          <w:b/>
          <w:color w:val="C00000"/>
          <w:u w:val="single"/>
        </w:rPr>
      </w:pPr>
    </w:p>
    <w:p w:rsidR="000C24FF" w:rsidRDefault="000C24FF" w:rsidP="00945C60">
      <w:pPr>
        <w:jc w:val="center"/>
        <w:rPr>
          <w:b/>
          <w:color w:val="C00000"/>
          <w:u w:val="single"/>
        </w:rPr>
      </w:pPr>
    </w:p>
    <w:p w:rsidR="00945C60" w:rsidRPr="000C24FF" w:rsidRDefault="00945C60" w:rsidP="00945C60">
      <w:pPr>
        <w:jc w:val="center"/>
        <w:rPr>
          <w:b/>
          <w:color w:val="C00000"/>
          <w:u w:val="single"/>
        </w:rPr>
      </w:pPr>
      <w:r w:rsidRPr="000C24FF">
        <w:rPr>
          <w:b/>
          <w:color w:val="C00000"/>
          <w:u w:val="single"/>
        </w:rPr>
        <w:t>Sports Premium 2018-2019</w:t>
      </w:r>
    </w:p>
    <w:p w:rsidR="00945C60" w:rsidRPr="000C24FF" w:rsidRDefault="00945C60" w:rsidP="00945C60">
      <w:r w:rsidRPr="000C24FF">
        <w:t>At All Saints’ we believe that a high-quality physical education curriculum inspires all pupils to succeed and excel in competitive sport and other physically-demanding activities. We provide opportunities for pupils to become physically confident in a way which supports their health and fitness. We know that opportunities to compete in sport and other activities build character and help to embed values such as fairness and respect.</w:t>
      </w:r>
    </w:p>
    <w:p w:rsidR="00945C60" w:rsidRPr="000C24FF" w:rsidRDefault="00945C60" w:rsidP="00945C60">
      <w:r w:rsidRPr="000C24FF">
        <w:t>Aims</w:t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  <w:r w:rsidR="00DE2E4E" w:rsidRPr="000C24FF">
        <w:tab/>
      </w:r>
    </w:p>
    <w:p w:rsidR="00945C60" w:rsidRPr="000C24FF" w:rsidRDefault="00945C60" w:rsidP="00945C60">
      <w:pPr>
        <w:pStyle w:val="NoSpacing"/>
      </w:pPr>
      <w:r w:rsidRPr="000C24FF">
        <w:t>•</w:t>
      </w:r>
      <w:r w:rsidRPr="000C24FF">
        <w:tab/>
        <w:t>develop competence to excel in a broad range of physical activities</w:t>
      </w:r>
    </w:p>
    <w:p w:rsidR="00945C60" w:rsidRPr="000C24FF" w:rsidRDefault="00945C60" w:rsidP="00945C60">
      <w:pPr>
        <w:pStyle w:val="NoSpacing"/>
      </w:pPr>
      <w:r w:rsidRPr="000C24FF">
        <w:t>•</w:t>
      </w:r>
      <w:r w:rsidRPr="000C24FF">
        <w:tab/>
        <w:t>are physically active for sustained periods of time</w:t>
      </w:r>
    </w:p>
    <w:p w:rsidR="00945C60" w:rsidRPr="000C24FF" w:rsidRDefault="00945C60" w:rsidP="00945C60">
      <w:pPr>
        <w:pStyle w:val="NoSpacing"/>
      </w:pPr>
      <w:r w:rsidRPr="000C24FF">
        <w:t>•</w:t>
      </w:r>
      <w:r w:rsidRPr="000C24FF">
        <w:tab/>
        <w:t>engage in competitive sports and activities</w:t>
      </w:r>
    </w:p>
    <w:p w:rsidR="00411289" w:rsidRPr="000C24FF" w:rsidRDefault="00945C60" w:rsidP="00945C60">
      <w:pPr>
        <w:pStyle w:val="NoSpacing"/>
      </w:pPr>
      <w:r w:rsidRPr="000C24FF">
        <w:t>•</w:t>
      </w:r>
      <w:r w:rsidRPr="000C24FF">
        <w:tab/>
        <w:t>lead healthy, active lives</w:t>
      </w:r>
    </w:p>
    <w:p w:rsidR="00945C60" w:rsidRPr="000C24FF" w:rsidRDefault="00945C60" w:rsidP="00945C60">
      <w:pPr>
        <w:pStyle w:val="NoSpacing"/>
      </w:pPr>
    </w:p>
    <w:p w:rsidR="00945C60" w:rsidRPr="000C24FF" w:rsidRDefault="00945C60" w:rsidP="00945C60">
      <w:pPr>
        <w:pStyle w:val="NoSpacing"/>
      </w:pPr>
      <w:r w:rsidRPr="000C24FF">
        <w:t>There are 5 key indicators that schools should expect to see improvement across.</w:t>
      </w:r>
    </w:p>
    <w:p w:rsidR="00945C60" w:rsidRPr="000C24FF" w:rsidRDefault="00945C60" w:rsidP="00945C60">
      <w:pPr>
        <w:pStyle w:val="NoSpacing"/>
      </w:pPr>
    </w:p>
    <w:p w:rsidR="00945C60" w:rsidRPr="000C24FF" w:rsidRDefault="00945C60" w:rsidP="00945C60">
      <w:pPr>
        <w:pStyle w:val="NoSpacing"/>
      </w:pPr>
      <w:r w:rsidRPr="000C24FF">
        <w:rPr>
          <w:b/>
        </w:rPr>
        <w:t>Key indicator 1:</w:t>
      </w:r>
      <w:r w:rsidRPr="000C24FF">
        <w:t xml:space="preserve"> The engagement of all pupils in regular physical activity – Chief Medical Officer guide lines recommend that primary school children undertake at least 30 minutes of physical activity a day in school.</w:t>
      </w:r>
    </w:p>
    <w:p w:rsidR="00DE2E4E" w:rsidRPr="000C24FF" w:rsidRDefault="00DE2E4E" w:rsidP="00945C60">
      <w:pPr>
        <w:pStyle w:val="NoSpacing"/>
      </w:pPr>
    </w:p>
    <w:p w:rsidR="00945C60" w:rsidRPr="000C24FF" w:rsidRDefault="00945C60" w:rsidP="00945C60">
      <w:pPr>
        <w:pStyle w:val="NoSpacing"/>
      </w:pPr>
      <w:r w:rsidRPr="000C24FF">
        <w:rPr>
          <w:b/>
        </w:rPr>
        <w:t>Key indicator 2:</w:t>
      </w:r>
      <w:r w:rsidRPr="000C24FF">
        <w:t xml:space="preserve"> The profile of PE and sport being raised across the school as a tool for whole school improvement.</w:t>
      </w:r>
    </w:p>
    <w:p w:rsidR="00DE2E4E" w:rsidRPr="000C24FF" w:rsidRDefault="00DE2E4E" w:rsidP="00945C60">
      <w:pPr>
        <w:pStyle w:val="NoSpacing"/>
      </w:pPr>
    </w:p>
    <w:p w:rsidR="00945C60" w:rsidRPr="000C24FF" w:rsidRDefault="00945C60" w:rsidP="00945C60">
      <w:pPr>
        <w:pStyle w:val="NoSpacing"/>
      </w:pPr>
      <w:r w:rsidRPr="000C24FF">
        <w:rPr>
          <w:b/>
        </w:rPr>
        <w:t>Key indicator 3</w:t>
      </w:r>
      <w:r w:rsidRPr="000C24FF">
        <w:t>: Increased confidence, knowledge and skills of all staff in teaching PE and sport.</w:t>
      </w:r>
    </w:p>
    <w:p w:rsidR="00DE2E4E" w:rsidRPr="000C24FF" w:rsidRDefault="00DE2E4E" w:rsidP="00945C60">
      <w:pPr>
        <w:pStyle w:val="NoSpacing"/>
      </w:pPr>
    </w:p>
    <w:p w:rsidR="00945C60" w:rsidRPr="000C24FF" w:rsidRDefault="00945C60" w:rsidP="00945C60">
      <w:pPr>
        <w:pStyle w:val="NoSpacing"/>
      </w:pPr>
      <w:r w:rsidRPr="000C24FF">
        <w:rPr>
          <w:b/>
        </w:rPr>
        <w:t>Key indicator 4:</w:t>
      </w:r>
      <w:r w:rsidRPr="000C24FF">
        <w:t xml:space="preserve"> Broader experience of a range of sports and activities offered to all pupils.</w:t>
      </w:r>
    </w:p>
    <w:p w:rsidR="00DE2E4E" w:rsidRPr="000C24FF" w:rsidRDefault="00DE2E4E" w:rsidP="00945C60">
      <w:pPr>
        <w:pStyle w:val="NoSpacing"/>
      </w:pPr>
    </w:p>
    <w:p w:rsidR="00945C60" w:rsidRPr="000C24FF" w:rsidRDefault="00945C60" w:rsidP="00945C60">
      <w:pPr>
        <w:pStyle w:val="NoSpacing"/>
      </w:pPr>
      <w:r w:rsidRPr="000C24FF">
        <w:rPr>
          <w:b/>
        </w:rPr>
        <w:t>Key indicator 5:</w:t>
      </w:r>
      <w:r w:rsidRPr="000C24FF">
        <w:t xml:space="preserve"> Increased participation in competitive sport.</w:t>
      </w:r>
    </w:p>
    <w:p w:rsidR="00BB2EA6" w:rsidRPr="000C24FF" w:rsidRDefault="00BB2EA6" w:rsidP="00945C60">
      <w:pPr>
        <w:pStyle w:val="NoSpacing"/>
      </w:pPr>
    </w:p>
    <w:p w:rsidR="00DE2E4E" w:rsidRPr="00CF5D48" w:rsidRDefault="00BB2EA6" w:rsidP="00945C60">
      <w:pPr>
        <w:pStyle w:val="NoSpacing"/>
        <w:rPr>
          <w:b/>
          <w:color w:val="C00000"/>
        </w:rPr>
      </w:pPr>
      <w:r w:rsidRPr="00CF5D48">
        <w:rPr>
          <w:b/>
          <w:color w:val="C00000"/>
        </w:rPr>
        <w:t>This year, All Saints’ will receive £17776 of Sports Premium funding.</w:t>
      </w:r>
    </w:p>
    <w:p w:rsidR="002F3A73" w:rsidRDefault="002F3A73" w:rsidP="00945C60">
      <w:pPr>
        <w:pStyle w:val="NoSpacing"/>
        <w:rPr>
          <w:rFonts w:ascii="Comic Sans MS" w:hAnsi="Comic Sans MS"/>
          <w:b/>
        </w:rPr>
      </w:pPr>
    </w:p>
    <w:p w:rsidR="00CF5D48" w:rsidRDefault="00CF5D48" w:rsidP="00945C60">
      <w:pPr>
        <w:pStyle w:val="NoSpacing"/>
        <w:rPr>
          <w:rFonts w:ascii="Comic Sans MS" w:hAnsi="Comic Sans MS"/>
          <w:b/>
        </w:rPr>
      </w:pPr>
    </w:p>
    <w:p w:rsidR="00CF5D48" w:rsidRDefault="00CF5D48" w:rsidP="00945C60">
      <w:pPr>
        <w:pStyle w:val="NoSpacing"/>
        <w:rPr>
          <w:rFonts w:ascii="Comic Sans MS" w:hAnsi="Comic Sans MS"/>
          <w:b/>
        </w:rPr>
      </w:pPr>
    </w:p>
    <w:p w:rsidR="00DE2E4E" w:rsidRDefault="00DE2E4E" w:rsidP="00945C60">
      <w:pPr>
        <w:pStyle w:val="NoSpacing"/>
        <w:rPr>
          <w:rFonts w:ascii="Comic Sans MS" w:hAnsi="Comic Sans MS"/>
          <w:b/>
        </w:rPr>
      </w:pPr>
    </w:p>
    <w:p w:rsidR="00DE2E4E" w:rsidRPr="000C24FF" w:rsidRDefault="00DE2E4E" w:rsidP="00945C60">
      <w:pPr>
        <w:pStyle w:val="NoSpacing"/>
        <w:rPr>
          <w:rFonts w:cstheme="minorHAnsi"/>
          <w:b/>
          <w:color w:val="C00000"/>
        </w:rPr>
      </w:pPr>
      <w:proofErr w:type="gramStart"/>
      <w:r w:rsidRPr="000C24FF">
        <w:rPr>
          <w:rFonts w:cstheme="minorHAnsi"/>
          <w:b/>
          <w:color w:val="C00000"/>
        </w:rPr>
        <w:lastRenderedPageBreak/>
        <w:t>National Curriculum Swimming and Water Safety Requirements.</w:t>
      </w:r>
      <w:proofErr w:type="gramEnd"/>
    </w:p>
    <w:p w:rsidR="00DE2E4E" w:rsidRPr="002F3A73" w:rsidRDefault="00DE2E4E" w:rsidP="00945C60">
      <w:pPr>
        <w:pStyle w:val="NoSpacing"/>
        <w:rPr>
          <w:rFonts w:cstheme="minorHAnsi"/>
          <w:b/>
        </w:rPr>
      </w:pPr>
    </w:p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13140"/>
        <w:gridCol w:w="1350"/>
      </w:tblGrid>
      <w:tr w:rsidR="00DE2E4E" w:rsidRPr="002F3A73" w:rsidTr="002F3A73">
        <w:tc>
          <w:tcPr>
            <w:tcW w:w="13140" w:type="dxa"/>
          </w:tcPr>
          <w:p w:rsidR="00DE2E4E" w:rsidRPr="002F3A73" w:rsidRDefault="002F3A73" w:rsidP="003325DF">
            <w:pPr>
              <w:rPr>
                <w:rFonts w:cstheme="minorHAnsi"/>
                <w:lang w:val="en-GB"/>
              </w:rPr>
            </w:pPr>
            <w:r w:rsidRPr="002F3A73">
              <w:rPr>
                <w:rFonts w:cstheme="minorHAnsi"/>
                <w:lang w:val="en-GB"/>
              </w:rPr>
              <w:t xml:space="preserve">What </w:t>
            </w:r>
            <w:proofErr w:type="gramStart"/>
            <w:r w:rsidRPr="002F3A73">
              <w:rPr>
                <w:rFonts w:cstheme="minorHAnsi"/>
                <w:lang w:val="en-GB"/>
              </w:rPr>
              <w:t>percentage of your current Year 6 cohort s</w:t>
            </w:r>
            <w:r w:rsidR="00DE2E4E" w:rsidRPr="002F3A73">
              <w:rPr>
                <w:rFonts w:cstheme="minorHAnsi"/>
                <w:lang w:val="en-GB"/>
              </w:rPr>
              <w:t>wim</w:t>
            </w:r>
            <w:proofErr w:type="gramEnd"/>
            <w:r w:rsidR="00DE2E4E" w:rsidRPr="002F3A73">
              <w:rPr>
                <w:rFonts w:cstheme="minorHAnsi"/>
                <w:lang w:val="en-GB"/>
              </w:rPr>
              <w:t xml:space="preserve"> competently, confidently and proficiently over a</w:t>
            </w:r>
            <w:r w:rsidRPr="002F3A73">
              <w:rPr>
                <w:rFonts w:cstheme="minorHAnsi"/>
                <w:lang w:val="en-GB"/>
              </w:rPr>
              <w:t xml:space="preserve"> distance of at least 25 metres?</w:t>
            </w:r>
          </w:p>
          <w:p w:rsidR="00DE2E4E" w:rsidRPr="002F3A73" w:rsidRDefault="00DE2E4E" w:rsidP="003325DF">
            <w:pPr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</w:tcPr>
          <w:p w:rsidR="00DE2E4E" w:rsidRPr="002F3A73" w:rsidRDefault="008D2DFA" w:rsidP="003325DF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100%</w:t>
            </w:r>
          </w:p>
        </w:tc>
      </w:tr>
      <w:tr w:rsidR="00DE2E4E" w:rsidRPr="002F3A73" w:rsidTr="002F3A73">
        <w:tc>
          <w:tcPr>
            <w:tcW w:w="13140" w:type="dxa"/>
          </w:tcPr>
          <w:p w:rsidR="00DE2E4E" w:rsidRPr="002F3A73" w:rsidRDefault="002F3A73" w:rsidP="003325DF">
            <w:pPr>
              <w:rPr>
                <w:rFonts w:cstheme="minorHAnsi"/>
                <w:lang w:val="en-GB"/>
              </w:rPr>
            </w:pPr>
            <w:r w:rsidRPr="002F3A73">
              <w:rPr>
                <w:rFonts w:cstheme="minorHAnsi"/>
                <w:lang w:val="en-GB"/>
              </w:rPr>
              <w:t xml:space="preserve">What </w:t>
            </w:r>
            <w:proofErr w:type="gramStart"/>
            <w:r w:rsidRPr="002F3A73">
              <w:rPr>
                <w:rFonts w:cstheme="minorHAnsi"/>
                <w:lang w:val="en-GB"/>
              </w:rPr>
              <w:t xml:space="preserve">percentage of your current Year 6 cohort </w:t>
            </w:r>
            <w:r>
              <w:rPr>
                <w:rFonts w:cstheme="minorHAnsi"/>
                <w:lang w:val="en-GB"/>
              </w:rPr>
              <w:t>u</w:t>
            </w:r>
            <w:r w:rsidR="00DE2E4E" w:rsidRPr="002F3A73">
              <w:rPr>
                <w:rFonts w:cstheme="minorHAnsi"/>
                <w:lang w:val="en-GB"/>
              </w:rPr>
              <w:t>se</w:t>
            </w:r>
            <w:proofErr w:type="gramEnd"/>
            <w:r w:rsidR="00DE2E4E" w:rsidRPr="002F3A73">
              <w:rPr>
                <w:rFonts w:cstheme="minorHAnsi"/>
                <w:lang w:val="en-GB"/>
              </w:rPr>
              <w:t xml:space="preserve"> a range of strokes effectively</w:t>
            </w:r>
            <w:r>
              <w:rPr>
                <w:rFonts w:cstheme="minorHAnsi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lang w:val="en-GB"/>
              </w:rPr>
              <w:t>eg</w:t>
            </w:r>
            <w:proofErr w:type="spellEnd"/>
            <w:r>
              <w:rPr>
                <w:rFonts w:cstheme="minorHAnsi"/>
                <w:lang w:val="en-GB"/>
              </w:rPr>
              <w:t xml:space="preserve"> front crawl/backstroke/breaststroke)?</w:t>
            </w:r>
          </w:p>
          <w:p w:rsidR="00DE2E4E" w:rsidRPr="002F3A73" w:rsidRDefault="00DE2E4E" w:rsidP="003325DF">
            <w:pPr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</w:tcPr>
          <w:p w:rsidR="00DE2E4E" w:rsidRPr="002F3A73" w:rsidRDefault="008D2DFA" w:rsidP="003325DF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93%</w:t>
            </w:r>
          </w:p>
        </w:tc>
      </w:tr>
      <w:tr w:rsidR="00DE2E4E" w:rsidRPr="002F3A73" w:rsidTr="002F3A73">
        <w:tc>
          <w:tcPr>
            <w:tcW w:w="13140" w:type="dxa"/>
          </w:tcPr>
          <w:p w:rsidR="00DE2E4E" w:rsidRDefault="002F3A73" w:rsidP="002F3A73">
            <w:pPr>
              <w:rPr>
                <w:rFonts w:cstheme="minorHAnsi"/>
                <w:lang w:val="en-GB"/>
              </w:rPr>
            </w:pPr>
            <w:r w:rsidRPr="002F3A73">
              <w:rPr>
                <w:rFonts w:cstheme="minorHAnsi"/>
                <w:lang w:val="en-GB"/>
              </w:rPr>
              <w:t xml:space="preserve">What percentage of your current Year 6 cohort </w:t>
            </w:r>
            <w:r>
              <w:rPr>
                <w:rFonts w:cstheme="minorHAnsi"/>
                <w:lang w:val="en-GB"/>
              </w:rPr>
              <w:t>p</w:t>
            </w:r>
            <w:r w:rsidR="00DE2E4E" w:rsidRPr="002F3A73">
              <w:rPr>
                <w:rFonts w:cstheme="minorHAnsi"/>
                <w:lang w:val="en-GB"/>
              </w:rPr>
              <w:t>erform safe self-rescue in d</w:t>
            </w:r>
            <w:r>
              <w:rPr>
                <w:rFonts w:cstheme="minorHAnsi"/>
                <w:lang w:val="en-GB"/>
              </w:rPr>
              <w:t>ifferent water-based situations?</w:t>
            </w:r>
          </w:p>
          <w:p w:rsidR="002F3A73" w:rsidRPr="002F3A73" w:rsidRDefault="002F3A73" w:rsidP="002F3A73">
            <w:pPr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</w:tcPr>
          <w:p w:rsidR="00DE2E4E" w:rsidRPr="002F3A73" w:rsidRDefault="008D2DFA" w:rsidP="003325DF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80%</w:t>
            </w:r>
          </w:p>
        </w:tc>
      </w:tr>
    </w:tbl>
    <w:p w:rsidR="00DE2E4E" w:rsidRDefault="00DE2E4E" w:rsidP="00945C60">
      <w:pPr>
        <w:pStyle w:val="NoSpacing"/>
        <w:rPr>
          <w:rFonts w:ascii="Comic Sans MS" w:hAnsi="Comic Sans MS"/>
          <w:b/>
        </w:rPr>
      </w:pPr>
    </w:p>
    <w:p w:rsidR="009E6F4A" w:rsidRDefault="009E6F4A" w:rsidP="00945C60">
      <w:pPr>
        <w:pStyle w:val="NoSpacing"/>
        <w:rPr>
          <w:rFonts w:ascii="Comic Sans MS" w:hAnsi="Comic Sans MS"/>
          <w:b/>
        </w:rPr>
      </w:pPr>
    </w:p>
    <w:p w:rsidR="009E6F4A" w:rsidRDefault="009E6F4A" w:rsidP="00945C60">
      <w:pPr>
        <w:pStyle w:val="NoSpacing"/>
        <w:rPr>
          <w:rFonts w:ascii="Comic Sans MS" w:hAnsi="Comic Sans MS"/>
          <w:b/>
        </w:rPr>
      </w:pPr>
    </w:p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3510"/>
        <w:gridCol w:w="6355"/>
        <w:gridCol w:w="1205"/>
        <w:gridCol w:w="3420"/>
      </w:tblGrid>
      <w:tr w:rsidR="000D4A49" w:rsidTr="002A4BED">
        <w:tc>
          <w:tcPr>
            <w:tcW w:w="3510" w:type="dxa"/>
          </w:tcPr>
          <w:p w:rsidR="000372CE" w:rsidRPr="00DE2E4E" w:rsidRDefault="000372CE" w:rsidP="003325DF">
            <w:pPr>
              <w:jc w:val="center"/>
              <w:rPr>
                <w:rFonts w:cstheme="minorHAnsi"/>
                <w:b/>
                <w:lang w:val="en-GB"/>
              </w:rPr>
            </w:pPr>
            <w:r w:rsidRPr="00DE2E4E">
              <w:rPr>
                <w:rFonts w:cstheme="minorHAnsi"/>
                <w:b/>
                <w:lang w:val="en-GB"/>
              </w:rPr>
              <w:t>Spending</w:t>
            </w:r>
          </w:p>
        </w:tc>
        <w:tc>
          <w:tcPr>
            <w:tcW w:w="6355" w:type="dxa"/>
          </w:tcPr>
          <w:p w:rsidR="000372CE" w:rsidRPr="00DE2E4E" w:rsidRDefault="000372CE" w:rsidP="003325DF">
            <w:pPr>
              <w:jc w:val="center"/>
              <w:rPr>
                <w:rFonts w:cstheme="minorHAnsi"/>
                <w:b/>
                <w:lang w:val="en-GB"/>
              </w:rPr>
            </w:pPr>
            <w:r w:rsidRPr="00DE2E4E">
              <w:rPr>
                <w:rFonts w:cstheme="minorHAnsi"/>
                <w:b/>
                <w:lang w:val="en-GB"/>
              </w:rPr>
              <w:t>Impact</w:t>
            </w:r>
          </w:p>
        </w:tc>
        <w:tc>
          <w:tcPr>
            <w:tcW w:w="1205" w:type="dxa"/>
          </w:tcPr>
          <w:p w:rsidR="000372CE" w:rsidRPr="00DE2E4E" w:rsidRDefault="000372CE" w:rsidP="003325DF">
            <w:pPr>
              <w:jc w:val="center"/>
              <w:rPr>
                <w:rFonts w:cstheme="minorHAnsi"/>
                <w:b/>
                <w:lang w:val="en-GB"/>
              </w:rPr>
            </w:pPr>
            <w:r w:rsidRPr="00DE2E4E">
              <w:rPr>
                <w:rFonts w:cstheme="minorHAnsi"/>
                <w:b/>
                <w:lang w:val="en-GB"/>
              </w:rPr>
              <w:t>Cost</w:t>
            </w:r>
          </w:p>
        </w:tc>
        <w:tc>
          <w:tcPr>
            <w:tcW w:w="3420" w:type="dxa"/>
          </w:tcPr>
          <w:p w:rsidR="000372CE" w:rsidRPr="00DE2E4E" w:rsidRDefault="000372CE" w:rsidP="003325DF">
            <w:pPr>
              <w:jc w:val="center"/>
              <w:rPr>
                <w:rFonts w:cstheme="minorHAnsi"/>
                <w:b/>
                <w:lang w:val="en-GB"/>
              </w:rPr>
            </w:pPr>
            <w:r w:rsidRPr="00DE2E4E">
              <w:rPr>
                <w:rFonts w:cstheme="minorHAnsi"/>
                <w:b/>
                <w:lang w:val="en-GB"/>
              </w:rPr>
              <w:t>Next steps/sustainability</w:t>
            </w:r>
          </w:p>
        </w:tc>
      </w:tr>
      <w:tr w:rsidR="000D4A49" w:rsidTr="002A4BED">
        <w:tc>
          <w:tcPr>
            <w:tcW w:w="3510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We have paid for a company to provide PE from a specialist sports coach for our children once a week. Teachers have access to an app to aid planning and assessment.</w:t>
            </w:r>
          </w:p>
        </w:tc>
        <w:tc>
          <w:tcPr>
            <w:tcW w:w="6355" w:type="dxa"/>
          </w:tcPr>
          <w:p w:rsidR="000372CE" w:rsidRPr="00DE2E4E" w:rsidRDefault="000372CE" w:rsidP="00DE2E4E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DE2E4E">
              <w:rPr>
                <w:rFonts w:cstheme="minorHAnsi"/>
              </w:rPr>
              <w:t xml:space="preserve">Children benefit from teachers’ use of the app to ensure continuity across key stages teaching of PE and assessment. </w:t>
            </w:r>
          </w:p>
          <w:p w:rsidR="000372CE" w:rsidRPr="00DE2E4E" w:rsidRDefault="000372CE" w:rsidP="00DE2E4E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DE2E4E">
              <w:rPr>
                <w:rFonts w:cstheme="minorHAnsi"/>
              </w:rPr>
              <w:t>Staff have a selection of P.E. schemes to choose from which can be linked into the topics being taught that term.</w:t>
            </w:r>
          </w:p>
          <w:p w:rsidR="000372CE" w:rsidRPr="00DE2E4E" w:rsidRDefault="000372CE" w:rsidP="00DE2E4E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DE2E4E">
              <w:rPr>
                <w:rFonts w:cstheme="minorHAnsi"/>
              </w:rPr>
              <w:t>Coaches offer a variety of before and afterschool clubs for our children.</w:t>
            </w:r>
          </w:p>
          <w:p w:rsidR="000372CE" w:rsidRPr="00DE2E4E" w:rsidRDefault="000372CE" w:rsidP="00DE2E4E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DE2E4E">
              <w:rPr>
                <w:rFonts w:cstheme="minorHAnsi"/>
              </w:rPr>
              <w:t>Experienced and trained coaches are responsible for children’s P.E. lessons once a week.</w:t>
            </w:r>
          </w:p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</w:p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</w:p>
        </w:tc>
        <w:tc>
          <w:tcPr>
            <w:tcW w:w="1205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£7600</w:t>
            </w:r>
          </w:p>
        </w:tc>
        <w:tc>
          <w:tcPr>
            <w:tcW w:w="3420" w:type="dxa"/>
          </w:tcPr>
          <w:p w:rsidR="000372CE" w:rsidRDefault="00D41B7D" w:rsidP="00D41B7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Children benefit from lessons taught by specialist coach and the skills are transferrable as they move through school.</w:t>
            </w:r>
          </w:p>
          <w:p w:rsidR="00D41B7D" w:rsidRDefault="00D41B7D" w:rsidP="00D41B7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Children are exposed to a variety of aspects of PE as the app supports staff when implementing an area of PE that may not have been taught before. </w:t>
            </w:r>
          </w:p>
          <w:p w:rsidR="00D41B7D" w:rsidRDefault="00D41B7D" w:rsidP="00D41B7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Children have access to many different before and after school clubs.</w:t>
            </w:r>
          </w:p>
          <w:p w:rsidR="00C7015E" w:rsidRPr="00D41B7D" w:rsidRDefault="00C7015E" w:rsidP="00BB3E62">
            <w:pPr>
              <w:pStyle w:val="ListParagraph"/>
              <w:rPr>
                <w:rFonts w:cstheme="minorHAnsi"/>
                <w:lang w:val="en-GB"/>
              </w:rPr>
            </w:pPr>
          </w:p>
        </w:tc>
      </w:tr>
      <w:tr w:rsidR="000D4A49" w:rsidTr="002A4BED">
        <w:tc>
          <w:tcPr>
            <w:tcW w:w="3510" w:type="dxa"/>
          </w:tcPr>
          <w:p w:rsidR="000372CE" w:rsidRPr="00DE2E4E" w:rsidRDefault="000D4A49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 xml:space="preserve">Coaches from the </w:t>
            </w:r>
            <w:r w:rsidR="000372CE" w:rsidRPr="00DE2E4E">
              <w:rPr>
                <w:rFonts w:cstheme="minorHAnsi"/>
                <w:lang w:val="en-GB"/>
              </w:rPr>
              <w:t xml:space="preserve">Manchester United Foundation </w:t>
            </w:r>
            <w:r w:rsidRPr="00DE2E4E">
              <w:rPr>
                <w:rFonts w:cstheme="minorHAnsi"/>
                <w:lang w:val="en-GB"/>
              </w:rPr>
              <w:t>teach</w:t>
            </w:r>
            <w:r w:rsidR="000372CE" w:rsidRPr="00DE2E4E">
              <w:rPr>
                <w:rFonts w:cstheme="minorHAnsi"/>
                <w:lang w:val="en-GB"/>
              </w:rPr>
              <w:t xml:space="preserve"> </w:t>
            </w:r>
            <w:r w:rsidRPr="00DE2E4E">
              <w:rPr>
                <w:rFonts w:cstheme="minorHAnsi"/>
                <w:lang w:val="en-GB"/>
              </w:rPr>
              <w:t>every child</w:t>
            </w:r>
            <w:r w:rsidR="000372CE" w:rsidRPr="00DE2E4E">
              <w:rPr>
                <w:rFonts w:cstheme="minorHAnsi"/>
                <w:lang w:val="en-GB"/>
              </w:rPr>
              <w:t xml:space="preserve"> over the </w:t>
            </w:r>
            <w:r w:rsidRPr="00DE2E4E">
              <w:rPr>
                <w:rFonts w:cstheme="minorHAnsi"/>
                <w:lang w:val="en-GB"/>
              </w:rPr>
              <w:t xml:space="preserve">course of a </w:t>
            </w:r>
            <w:r w:rsidR="000372CE" w:rsidRPr="00DE2E4E">
              <w:rPr>
                <w:rFonts w:cstheme="minorHAnsi"/>
                <w:lang w:val="en-GB"/>
              </w:rPr>
              <w:t>year.</w:t>
            </w:r>
          </w:p>
        </w:tc>
        <w:tc>
          <w:tcPr>
            <w:tcW w:w="6355" w:type="dxa"/>
          </w:tcPr>
          <w:p w:rsidR="000372CE" w:rsidRPr="00DE2E4E" w:rsidRDefault="000372CE" w:rsidP="00DE2E4E">
            <w:pPr>
              <w:pStyle w:val="NoSpacing"/>
              <w:numPr>
                <w:ilvl w:val="0"/>
                <w:numId w:val="10"/>
              </w:numPr>
              <w:rPr>
                <w:lang w:val="en-GB"/>
              </w:rPr>
            </w:pPr>
            <w:r w:rsidRPr="00DE2E4E">
              <w:rPr>
                <w:lang w:val="en-GB"/>
              </w:rPr>
              <w:t>Ensures quality coaching of movement skills across all key stages.</w:t>
            </w:r>
          </w:p>
          <w:p w:rsidR="000372CE" w:rsidRPr="00DE2E4E" w:rsidRDefault="000372CE" w:rsidP="00DE2E4E">
            <w:pPr>
              <w:pStyle w:val="NoSpacing"/>
              <w:numPr>
                <w:ilvl w:val="0"/>
                <w:numId w:val="10"/>
              </w:numPr>
              <w:rPr>
                <w:lang w:val="en-GB"/>
              </w:rPr>
            </w:pPr>
            <w:r w:rsidRPr="00DE2E4E">
              <w:rPr>
                <w:lang w:val="en-GB"/>
              </w:rPr>
              <w:t>Professional development of staff who participate in lessons too.</w:t>
            </w:r>
          </w:p>
          <w:p w:rsidR="000372CE" w:rsidRPr="00DE2E4E" w:rsidRDefault="000372CE" w:rsidP="00DE2E4E">
            <w:pPr>
              <w:pStyle w:val="NoSpacing"/>
              <w:numPr>
                <w:ilvl w:val="0"/>
                <w:numId w:val="10"/>
              </w:numPr>
              <w:rPr>
                <w:lang w:val="en-GB"/>
              </w:rPr>
            </w:pPr>
            <w:r w:rsidRPr="00DE2E4E">
              <w:rPr>
                <w:lang w:val="en-GB"/>
              </w:rPr>
              <w:t>Subsidised after school club for all children.</w:t>
            </w:r>
          </w:p>
          <w:p w:rsidR="000372CE" w:rsidRPr="00DE2E4E" w:rsidRDefault="000372CE" w:rsidP="00DE2E4E">
            <w:pPr>
              <w:pStyle w:val="NoSpacing"/>
              <w:numPr>
                <w:ilvl w:val="0"/>
                <w:numId w:val="10"/>
              </w:numPr>
              <w:rPr>
                <w:lang w:val="en-GB"/>
              </w:rPr>
            </w:pPr>
            <w:r w:rsidRPr="00DE2E4E">
              <w:rPr>
                <w:lang w:val="en-GB"/>
              </w:rPr>
              <w:t xml:space="preserve">Opportunities for children which </w:t>
            </w:r>
            <w:proofErr w:type="gramStart"/>
            <w:r w:rsidRPr="00DE2E4E">
              <w:rPr>
                <w:lang w:val="en-GB"/>
              </w:rPr>
              <w:t>reward,</w:t>
            </w:r>
            <w:proofErr w:type="gramEnd"/>
            <w:r w:rsidRPr="00DE2E4E">
              <w:rPr>
                <w:lang w:val="en-GB"/>
              </w:rPr>
              <w:t xml:space="preserve"> boost confidence and self-esteem, link the curriculum to football.</w:t>
            </w:r>
          </w:p>
          <w:p w:rsidR="000372CE" w:rsidRPr="00DE2E4E" w:rsidRDefault="000372CE" w:rsidP="00DE2E4E">
            <w:pPr>
              <w:pStyle w:val="NoSpacing"/>
              <w:numPr>
                <w:ilvl w:val="0"/>
                <w:numId w:val="10"/>
              </w:numPr>
              <w:rPr>
                <w:lang w:val="en-GB"/>
              </w:rPr>
            </w:pPr>
            <w:r w:rsidRPr="00DE2E4E">
              <w:rPr>
                <w:lang w:val="en-GB"/>
              </w:rPr>
              <w:t xml:space="preserve">(Christmas party, Referees escort, tour of ground and </w:t>
            </w:r>
            <w:r w:rsidRPr="00DE2E4E">
              <w:rPr>
                <w:lang w:val="en-GB"/>
              </w:rPr>
              <w:lastRenderedPageBreak/>
              <w:t>museum, football tournaments)</w:t>
            </w:r>
          </w:p>
          <w:p w:rsidR="000372CE" w:rsidRPr="00DE2E4E" w:rsidRDefault="000D4A49" w:rsidP="00DE2E4E">
            <w:pPr>
              <w:pStyle w:val="NoSpacing"/>
              <w:numPr>
                <w:ilvl w:val="0"/>
                <w:numId w:val="10"/>
              </w:numPr>
              <w:rPr>
                <w:lang w:val="en-GB"/>
              </w:rPr>
            </w:pPr>
            <w:r w:rsidRPr="00DE2E4E">
              <w:rPr>
                <w:lang w:val="en-GB"/>
              </w:rPr>
              <w:t>Professional coaches to provide g</w:t>
            </w:r>
            <w:r w:rsidR="000372CE" w:rsidRPr="00DE2E4E">
              <w:rPr>
                <w:lang w:val="en-GB"/>
              </w:rPr>
              <w:t>irls only football sessions fo</w:t>
            </w:r>
            <w:r w:rsidRPr="00DE2E4E">
              <w:rPr>
                <w:lang w:val="en-GB"/>
              </w:rPr>
              <w:t>r Y5/6 to increase confidence of</w:t>
            </w:r>
            <w:r w:rsidR="000372CE" w:rsidRPr="00DE2E4E">
              <w:rPr>
                <w:lang w:val="en-GB"/>
              </w:rPr>
              <w:t xml:space="preserve"> girls of this age with expert coaching.</w:t>
            </w:r>
          </w:p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</w:p>
        </w:tc>
        <w:tc>
          <w:tcPr>
            <w:tcW w:w="1205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lastRenderedPageBreak/>
              <w:t>£3500</w:t>
            </w:r>
          </w:p>
        </w:tc>
        <w:tc>
          <w:tcPr>
            <w:tcW w:w="3420" w:type="dxa"/>
          </w:tcPr>
          <w:p w:rsidR="003A1D93" w:rsidRPr="003A1D93" w:rsidRDefault="003A1D93" w:rsidP="003A1D9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3A1D93">
              <w:rPr>
                <w:rFonts w:cstheme="minorHAnsi"/>
                <w:lang w:val="en-GB"/>
              </w:rPr>
              <w:t>Children benefit from lessons taught by specialist coach and the skills are transferrable as they move through school.</w:t>
            </w:r>
          </w:p>
          <w:p w:rsidR="000372CE" w:rsidRDefault="003A1D93" w:rsidP="003A1D9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Teachers must attend these sessions and benefit from CPD whilst watching and speaking to </w:t>
            </w:r>
            <w:r>
              <w:rPr>
                <w:rFonts w:cstheme="minorHAnsi"/>
                <w:lang w:val="en-GB"/>
              </w:rPr>
              <w:lastRenderedPageBreak/>
              <w:t>the coach. This can be used in future lessons in any are of P.E.</w:t>
            </w:r>
          </w:p>
          <w:p w:rsidR="003A1D93" w:rsidRDefault="003A1D93" w:rsidP="003A1D9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Being linked with Manchester United helps to raise the profile of PE in our school.</w:t>
            </w:r>
          </w:p>
          <w:p w:rsidR="003A1D93" w:rsidRPr="003341F8" w:rsidRDefault="003A1D93" w:rsidP="003A1D93">
            <w:pPr>
              <w:pStyle w:val="ListParagraph"/>
              <w:rPr>
                <w:rFonts w:cstheme="minorHAnsi"/>
                <w:lang w:val="en-GB"/>
              </w:rPr>
            </w:pPr>
          </w:p>
        </w:tc>
      </w:tr>
      <w:tr w:rsidR="000D4A49" w:rsidTr="002A4BED">
        <w:tc>
          <w:tcPr>
            <w:tcW w:w="3510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lastRenderedPageBreak/>
              <w:t>Trafford Schools Sports Partnership</w:t>
            </w:r>
          </w:p>
        </w:tc>
        <w:tc>
          <w:tcPr>
            <w:tcW w:w="6355" w:type="dxa"/>
          </w:tcPr>
          <w:p w:rsidR="000372CE" w:rsidRPr="00DE2E4E" w:rsidRDefault="000372CE" w:rsidP="00DE2E4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As a school we can access cheaper/free training for staff.</w:t>
            </w:r>
          </w:p>
          <w:p w:rsidR="000372CE" w:rsidRPr="00DE2E4E" w:rsidRDefault="000372CE" w:rsidP="00DE2E4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All Saints have free entry to all Trafford Sports Competitions.</w:t>
            </w:r>
          </w:p>
          <w:p w:rsidR="000372CE" w:rsidRPr="00DE2E4E" w:rsidRDefault="000372CE" w:rsidP="00DE2E4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Support for P.E. coordinator at termly network meetings</w:t>
            </w:r>
          </w:p>
          <w:p w:rsidR="000372CE" w:rsidRPr="00DE2E4E" w:rsidRDefault="000372CE" w:rsidP="00DE2E4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 xml:space="preserve">Training for Y5 children to become play leaders. </w:t>
            </w:r>
          </w:p>
          <w:p w:rsidR="000372CE" w:rsidRPr="00DE2E4E" w:rsidRDefault="000372CE" w:rsidP="00DE2E4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The PE coordinator is kept up to date with new initiatives with new initiatives which will benefit the school.</w:t>
            </w:r>
          </w:p>
        </w:tc>
        <w:tc>
          <w:tcPr>
            <w:tcW w:w="1205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£600</w:t>
            </w:r>
          </w:p>
        </w:tc>
        <w:tc>
          <w:tcPr>
            <w:tcW w:w="3420" w:type="dxa"/>
          </w:tcPr>
          <w:p w:rsidR="00C7015E" w:rsidRDefault="00C7015E" w:rsidP="003A1D9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We have accessed training such as playground leader training for our Y5 children. This gives them a position of responsibility within school.</w:t>
            </w:r>
          </w:p>
          <w:p w:rsidR="000372CE" w:rsidRDefault="003A1D93" w:rsidP="003A1D9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Children are given invaluable experiences whether competing in competitions or participating in festivals. They develop more confidence and self-esteem from representing their school.</w:t>
            </w:r>
          </w:p>
          <w:p w:rsidR="003A1D93" w:rsidRDefault="003A1D93" w:rsidP="003A1D9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PE coordinator is able to feedback and implement any new initiatives</w:t>
            </w:r>
            <w:r w:rsidR="00C7015E">
              <w:rPr>
                <w:rFonts w:cstheme="minorHAnsi"/>
                <w:lang w:val="en-GB"/>
              </w:rPr>
              <w:t xml:space="preserve"> in school </w:t>
            </w:r>
            <w:proofErr w:type="spellStart"/>
            <w:r w:rsidR="00C7015E">
              <w:rPr>
                <w:rFonts w:cstheme="minorHAnsi"/>
                <w:lang w:val="en-GB"/>
              </w:rPr>
              <w:t>ie</w:t>
            </w:r>
            <w:proofErr w:type="spellEnd"/>
            <w:r w:rsidR="00C7015E">
              <w:rPr>
                <w:rFonts w:cstheme="minorHAnsi"/>
                <w:lang w:val="en-GB"/>
              </w:rPr>
              <w:t xml:space="preserve"> Daily Mile.</w:t>
            </w:r>
          </w:p>
          <w:p w:rsidR="00C7015E" w:rsidRPr="003A1D93" w:rsidRDefault="00C7015E" w:rsidP="00C7015E">
            <w:pPr>
              <w:pStyle w:val="ListParagraph"/>
              <w:rPr>
                <w:rFonts w:cstheme="minorHAnsi"/>
                <w:lang w:val="en-GB"/>
              </w:rPr>
            </w:pPr>
          </w:p>
        </w:tc>
      </w:tr>
      <w:tr w:rsidR="000D4A49" w:rsidTr="002A4BED">
        <w:tc>
          <w:tcPr>
            <w:tcW w:w="3510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Transport</w:t>
            </w:r>
          </w:p>
        </w:tc>
        <w:tc>
          <w:tcPr>
            <w:tcW w:w="6355" w:type="dxa"/>
          </w:tcPr>
          <w:p w:rsidR="000372CE" w:rsidRDefault="000372CE" w:rsidP="00DE2E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Mini bus to Old Trafford for the Manchester United Christmas party.</w:t>
            </w:r>
          </w:p>
          <w:p w:rsidR="00B31890" w:rsidRPr="00DE2E4E" w:rsidRDefault="00B31890" w:rsidP="005A1923">
            <w:pPr>
              <w:pStyle w:val="ListParagraph"/>
              <w:rPr>
                <w:rFonts w:cstheme="minorHAnsi"/>
                <w:lang w:val="en-GB"/>
              </w:rPr>
            </w:pPr>
          </w:p>
        </w:tc>
        <w:tc>
          <w:tcPr>
            <w:tcW w:w="1205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£43</w:t>
            </w:r>
          </w:p>
        </w:tc>
        <w:tc>
          <w:tcPr>
            <w:tcW w:w="3420" w:type="dxa"/>
          </w:tcPr>
          <w:p w:rsidR="000372CE" w:rsidRDefault="005A1923" w:rsidP="00C7015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Confidence gained through representing the school.</w:t>
            </w:r>
          </w:p>
          <w:p w:rsidR="005A1923" w:rsidRPr="00C7015E" w:rsidRDefault="005A1923" w:rsidP="005A1923">
            <w:pPr>
              <w:pStyle w:val="ListParagraph"/>
              <w:rPr>
                <w:rFonts w:cstheme="minorHAnsi"/>
                <w:lang w:val="en-GB"/>
              </w:rPr>
            </w:pPr>
          </w:p>
        </w:tc>
      </w:tr>
      <w:tr w:rsidR="000D4A49" w:rsidTr="002A4BED">
        <w:tc>
          <w:tcPr>
            <w:tcW w:w="3510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Commando Joe</w:t>
            </w:r>
          </w:p>
        </w:tc>
        <w:tc>
          <w:tcPr>
            <w:tcW w:w="6355" w:type="dxa"/>
          </w:tcPr>
          <w:p w:rsidR="00B31890" w:rsidRDefault="00B31890" w:rsidP="00D41B7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 w:rsidRPr="00B31890">
              <w:rPr>
                <w:rFonts w:cstheme="minorHAnsi"/>
                <w:lang w:val="en-GB"/>
              </w:rPr>
              <w:t xml:space="preserve">It is expected that this </w:t>
            </w:r>
            <w:r w:rsidR="00F93ABE" w:rsidRPr="00B31890">
              <w:rPr>
                <w:rFonts w:cstheme="minorHAnsi"/>
                <w:lang w:val="en-GB"/>
              </w:rPr>
              <w:t>alternative approach to the curriculum</w:t>
            </w:r>
            <w:r>
              <w:rPr>
                <w:rFonts w:cstheme="minorHAnsi"/>
                <w:lang w:val="en-GB"/>
              </w:rPr>
              <w:t xml:space="preserve"> will inspire teachers with the delivery of the curriculum.</w:t>
            </w:r>
          </w:p>
          <w:p w:rsidR="00B31890" w:rsidRDefault="00B31890" w:rsidP="00D41B7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Pupils will be participating in new and interesting activities encouraging perseverance, resilience and team work.</w:t>
            </w:r>
          </w:p>
          <w:p w:rsidR="00B31890" w:rsidRPr="00B31890" w:rsidRDefault="00B31890" w:rsidP="00B3189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 w:rsidRPr="00B31890">
              <w:rPr>
                <w:rFonts w:cstheme="minorHAnsi"/>
                <w:lang w:val="en-GB"/>
              </w:rPr>
              <w:t xml:space="preserve">This enables children to be more physically active in all areas for the curriculum. </w:t>
            </w:r>
          </w:p>
          <w:p w:rsidR="00D41B7D" w:rsidRDefault="00D41B7D" w:rsidP="00D41B7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Children who find it difficult to </w:t>
            </w:r>
            <w:r w:rsidR="00B31890">
              <w:rPr>
                <w:rFonts w:cstheme="minorHAnsi"/>
                <w:lang w:val="en-GB"/>
              </w:rPr>
              <w:t>sit still when they learning will be much more</w:t>
            </w:r>
            <w:r>
              <w:rPr>
                <w:rFonts w:cstheme="minorHAnsi"/>
                <w:lang w:val="en-GB"/>
              </w:rPr>
              <w:t xml:space="preserve"> able to </w:t>
            </w:r>
            <w:r w:rsidR="00B31890">
              <w:rPr>
                <w:rFonts w:cstheme="minorHAnsi"/>
                <w:lang w:val="en-GB"/>
              </w:rPr>
              <w:t>remain</w:t>
            </w:r>
            <w:r>
              <w:rPr>
                <w:rFonts w:cstheme="minorHAnsi"/>
                <w:lang w:val="en-GB"/>
              </w:rPr>
              <w:t xml:space="preserve"> focused when accessing the curriculum.</w:t>
            </w:r>
          </w:p>
          <w:p w:rsidR="00B31890" w:rsidRPr="00B31890" w:rsidRDefault="00B31890" w:rsidP="00B31890">
            <w:pPr>
              <w:ind w:left="360"/>
              <w:rPr>
                <w:rFonts w:cstheme="minorHAnsi"/>
                <w:lang w:val="en-GB"/>
              </w:rPr>
            </w:pPr>
            <w:r w:rsidRPr="00B31890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1205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lastRenderedPageBreak/>
              <w:t>£1475</w:t>
            </w:r>
          </w:p>
        </w:tc>
        <w:tc>
          <w:tcPr>
            <w:tcW w:w="3420" w:type="dxa"/>
          </w:tcPr>
          <w:p w:rsidR="000372CE" w:rsidRDefault="00D41B7D" w:rsidP="00D41B7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Staff will be undertaking additional training before programme is </w:t>
            </w:r>
            <w:r>
              <w:rPr>
                <w:rFonts w:cstheme="minorHAnsi"/>
                <w:lang w:val="en-GB"/>
              </w:rPr>
              <w:lastRenderedPageBreak/>
              <w:t>implemented in school.</w:t>
            </w:r>
          </w:p>
          <w:p w:rsidR="00B31890" w:rsidRDefault="00B31890" w:rsidP="00D41B7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More training to be </w:t>
            </w:r>
            <w:r w:rsidR="005A1923">
              <w:rPr>
                <w:rFonts w:cstheme="minorHAnsi"/>
                <w:lang w:val="en-GB"/>
              </w:rPr>
              <w:t>under</w:t>
            </w:r>
            <w:r>
              <w:rPr>
                <w:rFonts w:cstheme="minorHAnsi"/>
                <w:lang w:val="en-GB"/>
              </w:rPr>
              <w:t>taken b</w:t>
            </w:r>
            <w:r w:rsidR="005A1923">
              <w:rPr>
                <w:rFonts w:cstheme="minorHAnsi"/>
                <w:lang w:val="en-GB"/>
              </w:rPr>
              <w:t>y staff before this will be delivered in school.</w:t>
            </w:r>
          </w:p>
          <w:p w:rsidR="005A1923" w:rsidRDefault="005A1923" w:rsidP="00D41B7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Staff will be looking out for differences in concentration and behaviour.</w:t>
            </w:r>
          </w:p>
          <w:p w:rsidR="005A1923" w:rsidRPr="00D41B7D" w:rsidRDefault="005A1923" w:rsidP="00BB3E62">
            <w:pPr>
              <w:pStyle w:val="ListParagraph"/>
              <w:rPr>
                <w:rFonts w:cstheme="minorHAnsi"/>
                <w:lang w:val="en-GB"/>
              </w:rPr>
            </w:pPr>
          </w:p>
        </w:tc>
      </w:tr>
      <w:tr w:rsidR="000D4A49" w:rsidTr="002A4BED">
        <w:tc>
          <w:tcPr>
            <w:tcW w:w="3510" w:type="dxa"/>
          </w:tcPr>
          <w:p w:rsidR="000372CE" w:rsidRPr="00DE2E4E" w:rsidRDefault="00D41B7D" w:rsidP="00D41B7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OAA t</w:t>
            </w:r>
            <w:r w:rsidR="000372CE" w:rsidRPr="00DE2E4E">
              <w:rPr>
                <w:rFonts w:cstheme="minorHAnsi"/>
                <w:lang w:val="en-GB"/>
              </w:rPr>
              <w:t xml:space="preserve">raining </w:t>
            </w:r>
            <w:r>
              <w:rPr>
                <w:rFonts w:cstheme="minorHAnsi"/>
                <w:lang w:val="en-GB"/>
              </w:rPr>
              <w:t>specialist</w:t>
            </w:r>
            <w:r w:rsidR="000372CE" w:rsidRPr="00DE2E4E">
              <w:rPr>
                <w:rFonts w:cstheme="minorHAnsi"/>
                <w:lang w:val="en-GB"/>
              </w:rPr>
              <w:t xml:space="preserve"> came to support staff with ideas for OAA activities.</w:t>
            </w:r>
          </w:p>
        </w:tc>
        <w:tc>
          <w:tcPr>
            <w:tcW w:w="6355" w:type="dxa"/>
          </w:tcPr>
          <w:p w:rsidR="000372CE" w:rsidRPr="00DE2E4E" w:rsidRDefault="000372CE" w:rsidP="00DE2E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 xml:space="preserve">Staff given ideas </w:t>
            </w:r>
            <w:r w:rsidR="00B31890">
              <w:rPr>
                <w:rFonts w:cstheme="minorHAnsi"/>
                <w:lang w:val="en-GB"/>
              </w:rPr>
              <w:t xml:space="preserve">to develop with their classes </w:t>
            </w:r>
            <w:r w:rsidRPr="00DE2E4E">
              <w:rPr>
                <w:rFonts w:cstheme="minorHAnsi"/>
                <w:lang w:val="en-GB"/>
              </w:rPr>
              <w:t>and are more confident when teaching OAA.</w:t>
            </w:r>
          </w:p>
        </w:tc>
        <w:tc>
          <w:tcPr>
            <w:tcW w:w="1205" w:type="dxa"/>
          </w:tcPr>
          <w:p w:rsidR="000372CE" w:rsidRPr="00DE2E4E" w:rsidRDefault="000372CE" w:rsidP="00DE2E4E">
            <w:p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£100</w:t>
            </w:r>
          </w:p>
        </w:tc>
        <w:tc>
          <w:tcPr>
            <w:tcW w:w="3420" w:type="dxa"/>
          </w:tcPr>
          <w:p w:rsidR="000372CE" w:rsidRDefault="00DE2E4E" w:rsidP="00DE2E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 w:rsidRPr="00DE2E4E">
              <w:rPr>
                <w:rFonts w:cstheme="minorHAnsi"/>
                <w:lang w:val="en-GB"/>
              </w:rPr>
              <w:t>Members of s</w:t>
            </w:r>
            <w:r w:rsidR="000D4A49" w:rsidRPr="00DE2E4E">
              <w:rPr>
                <w:rFonts w:cstheme="minorHAnsi"/>
                <w:lang w:val="en-GB"/>
              </w:rPr>
              <w:t>taff are equipped with skills and ideas to put into practise when they next teach this unit.</w:t>
            </w:r>
          </w:p>
          <w:p w:rsidR="00DE2E4E" w:rsidRDefault="00DE2E4E" w:rsidP="00DE2E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Skills are transferrable to future years and others areas of the curriculum.</w:t>
            </w:r>
          </w:p>
          <w:p w:rsidR="00DE2E4E" w:rsidRPr="00DE2E4E" w:rsidRDefault="00DE2E4E" w:rsidP="00DE2E4E">
            <w:pPr>
              <w:pStyle w:val="ListParagraph"/>
              <w:rPr>
                <w:rFonts w:cstheme="minorHAnsi"/>
                <w:lang w:val="en-GB"/>
              </w:rPr>
            </w:pPr>
          </w:p>
          <w:p w:rsidR="00DE2E4E" w:rsidRPr="00DE2E4E" w:rsidRDefault="00DE2E4E" w:rsidP="00DE2E4E">
            <w:pPr>
              <w:rPr>
                <w:rFonts w:cstheme="minorHAnsi"/>
                <w:lang w:val="en-GB"/>
              </w:rPr>
            </w:pPr>
          </w:p>
        </w:tc>
      </w:tr>
      <w:tr w:rsidR="000F360C" w:rsidTr="002A4BED">
        <w:tc>
          <w:tcPr>
            <w:tcW w:w="3510" w:type="dxa"/>
          </w:tcPr>
          <w:p w:rsidR="000F360C" w:rsidRDefault="000F360C" w:rsidP="00D41B7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Redevelopment of outdoor space, long term project to include a MUGA on the KS2 playground, daily mile track on the school field and alterations to the EYFS play area.</w:t>
            </w:r>
          </w:p>
        </w:tc>
        <w:tc>
          <w:tcPr>
            <w:tcW w:w="6355" w:type="dxa"/>
          </w:tcPr>
          <w:p w:rsidR="000F360C" w:rsidRDefault="000F360C" w:rsidP="00DE2E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Improvement to outdoor learning, enabling games to be played in all weathers, purposeful area for football/ hockey/netball keeping the remainder of the playground safer from disturbances from ball etc. Improvement to outdoor learning experience during PE lessons as well as during playtimes. </w:t>
            </w:r>
          </w:p>
          <w:p w:rsidR="000F360C" w:rsidRDefault="000F360C" w:rsidP="00DE2E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Enabling all children to take part in the daily mile in all weathers. Contributing to healthier lifestyles and fighting obesity.</w:t>
            </w:r>
          </w:p>
          <w:p w:rsidR="000F360C" w:rsidRPr="00DE2E4E" w:rsidRDefault="000F360C" w:rsidP="00DE2E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Alterations to the EYFS area, creating a safer all weather area encouraging creativity and imagination.</w:t>
            </w:r>
          </w:p>
        </w:tc>
        <w:tc>
          <w:tcPr>
            <w:tcW w:w="1205" w:type="dxa"/>
          </w:tcPr>
          <w:p w:rsidR="000F360C" w:rsidRPr="00DE2E4E" w:rsidRDefault="000F360C" w:rsidP="00DE2E4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£20 000 (monies from this year to be rolled over to help cover costings)</w:t>
            </w:r>
          </w:p>
        </w:tc>
        <w:tc>
          <w:tcPr>
            <w:tcW w:w="3420" w:type="dxa"/>
          </w:tcPr>
          <w:p w:rsidR="000F360C" w:rsidRDefault="000F360C" w:rsidP="00DE2E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Continue to use sports grant along with contributions from </w:t>
            </w:r>
            <w:proofErr w:type="spellStart"/>
            <w:r>
              <w:rPr>
                <w:rFonts w:cstheme="minorHAnsi"/>
                <w:lang w:val="en-GB"/>
              </w:rPr>
              <w:t>FoAS</w:t>
            </w:r>
            <w:proofErr w:type="spellEnd"/>
            <w:r>
              <w:rPr>
                <w:rFonts w:cstheme="minorHAnsi"/>
                <w:lang w:val="en-GB"/>
              </w:rPr>
              <w:t xml:space="preserve"> to help develop the important outdoor learning areas to provide quality learning experiences in all weathers.</w:t>
            </w:r>
          </w:p>
          <w:p w:rsidR="000F360C" w:rsidRPr="00DE2E4E" w:rsidRDefault="000F360C" w:rsidP="00DE2E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To redevelop and improve the aesthetics of the outdoor area.</w:t>
            </w:r>
            <w:bookmarkStart w:id="0" w:name="_GoBack"/>
            <w:bookmarkEnd w:id="0"/>
          </w:p>
        </w:tc>
      </w:tr>
    </w:tbl>
    <w:p w:rsidR="009E6F4A" w:rsidRDefault="009E6F4A" w:rsidP="00945C60">
      <w:pPr>
        <w:pStyle w:val="NoSpacing"/>
        <w:rPr>
          <w:rFonts w:ascii="Comic Sans MS" w:hAnsi="Comic Sans MS"/>
          <w:b/>
        </w:rPr>
      </w:pPr>
    </w:p>
    <w:p w:rsidR="009E6F4A" w:rsidRDefault="009E6F4A" w:rsidP="00945C60">
      <w:pPr>
        <w:pStyle w:val="NoSpacing"/>
        <w:rPr>
          <w:rFonts w:ascii="Comic Sans MS" w:hAnsi="Comic Sans MS"/>
          <w:b/>
        </w:rPr>
      </w:pPr>
    </w:p>
    <w:p w:rsidR="009E6F4A" w:rsidRDefault="009E6F4A" w:rsidP="00945C60">
      <w:pPr>
        <w:pStyle w:val="NoSpacing"/>
        <w:rPr>
          <w:rFonts w:ascii="Comic Sans MS" w:hAnsi="Comic Sans MS"/>
          <w:b/>
        </w:rPr>
      </w:pPr>
    </w:p>
    <w:p w:rsidR="009E6F4A" w:rsidRDefault="009E6F4A" w:rsidP="00945C60">
      <w:pPr>
        <w:pStyle w:val="NoSpacing"/>
        <w:rPr>
          <w:rFonts w:ascii="Comic Sans MS" w:hAnsi="Comic Sans MS"/>
          <w:b/>
        </w:rPr>
      </w:pPr>
    </w:p>
    <w:p w:rsidR="00BB2EA6" w:rsidRDefault="00BB2EA6" w:rsidP="00945C60">
      <w:pPr>
        <w:pStyle w:val="NoSpacing"/>
        <w:rPr>
          <w:rFonts w:ascii="Comic Sans MS" w:hAnsi="Comic Sans MS"/>
          <w:b/>
        </w:rPr>
      </w:pPr>
    </w:p>
    <w:p w:rsidR="00BB2EA6" w:rsidRPr="00BB2EA6" w:rsidRDefault="00BB2EA6" w:rsidP="00945C60">
      <w:pPr>
        <w:pStyle w:val="NoSpacing"/>
        <w:rPr>
          <w:rFonts w:ascii="Comic Sans MS" w:hAnsi="Comic Sans MS"/>
        </w:rPr>
      </w:pPr>
    </w:p>
    <w:p w:rsidR="00945C60" w:rsidRDefault="00945C60" w:rsidP="00945C60">
      <w:pPr>
        <w:pStyle w:val="NoSpacing"/>
        <w:rPr>
          <w:rFonts w:ascii="Comic Sans MS" w:hAnsi="Comic Sans MS"/>
        </w:rPr>
      </w:pPr>
    </w:p>
    <w:p w:rsidR="00945C60" w:rsidRDefault="00945C60" w:rsidP="00945C60">
      <w:pPr>
        <w:pStyle w:val="NoSpacing"/>
        <w:rPr>
          <w:rFonts w:ascii="Comic Sans MS" w:hAnsi="Comic Sans MS"/>
        </w:rPr>
      </w:pPr>
    </w:p>
    <w:p w:rsidR="00945C60" w:rsidRDefault="00945C60" w:rsidP="00945C60">
      <w:pPr>
        <w:pStyle w:val="NoSpacing"/>
        <w:rPr>
          <w:rFonts w:ascii="Comic Sans MS" w:hAnsi="Comic Sans MS"/>
        </w:rPr>
      </w:pPr>
    </w:p>
    <w:p w:rsidR="00945C60" w:rsidRPr="00945C60" w:rsidRDefault="00945C60" w:rsidP="00945C60">
      <w:pPr>
        <w:pStyle w:val="NoSpacing"/>
        <w:rPr>
          <w:rFonts w:ascii="Comic Sans MS" w:hAnsi="Comic Sans MS"/>
        </w:rPr>
      </w:pPr>
    </w:p>
    <w:sectPr w:rsidR="00945C60" w:rsidRPr="00945C60" w:rsidSect="0094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D46"/>
    <w:multiLevelType w:val="hybridMultilevel"/>
    <w:tmpl w:val="C410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6DC9"/>
    <w:multiLevelType w:val="hybridMultilevel"/>
    <w:tmpl w:val="2402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965"/>
    <w:multiLevelType w:val="hybridMultilevel"/>
    <w:tmpl w:val="0EF8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D3C88"/>
    <w:multiLevelType w:val="hybridMultilevel"/>
    <w:tmpl w:val="85407CF4"/>
    <w:lvl w:ilvl="0" w:tplc="B3D47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22C07"/>
    <w:multiLevelType w:val="hybridMultilevel"/>
    <w:tmpl w:val="A9DC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F2155"/>
    <w:multiLevelType w:val="hybridMultilevel"/>
    <w:tmpl w:val="4C0E2544"/>
    <w:lvl w:ilvl="0" w:tplc="80C44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2F2B51"/>
    <w:multiLevelType w:val="hybridMultilevel"/>
    <w:tmpl w:val="552E5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48F4"/>
    <w:multiLevelType w:val="hybridMultilevel"/>
    <w:tmpl w:val="E39E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E3052"/>
    <w:multiLevelType w:val="hybridMultilevel"/>
    <w:tmpl w:val="0A8C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90EE2"/>
    <w:multiLevelType w:val="hybridMultilevel"/>
    <w:tmpl w:val="68A8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67745"/>
    <w:multiLevelType w:val="hybridMultilevel"/>
    <w:tmpl w:val="B076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51AF5"/>
    <w:multiLevelType w:val="hybridMultilevel"/>
    <w:tmpl w:val="9A32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7192E"/>
    <w:multiLevelType w:val="hybridMultilevel"/>
    <w:tmpl w:val="6584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34BD9"/>
    <w:multiLevelType w:val="hybridMultilevel"/>
    <w:tmpl w:val="1BCE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E4897"/>
    <w:multiLevelType w:val="hybridMultilevel"/>
    <w:tmpl w:val="0A9E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B2C7A"/>
    <w:multiLevelType w:val="hybridMultilevel"/>
    <w:tmpl w:val="12F2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1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60"/>
    <w:rsid w:val="000372CE"/>
    <w:rsid w:val="000C24FF"/>
    <w:rsid w:val="000D4A49"/>
    <w:rsid w:val="000F360C"/>
    <w:rsid w:val="002A4BED"/>
    <w:rsid w:val="002F3A73"/>
    <w:rsid w:val="003341F8"/>
    <w:rsid w:val="003A1D93"/>
    <w:rsid w:val="00411289"/>
    <w:rsid w:val="00564D21"/>
    <w:rsid w:val="005A1923"/>
    <w:rsid w:val="008D2DFA"/>
    <w:rsid w:val="00945C60"/>
    <w:rsid w:val="009E6F4A"/>
    <w:rsid w:val="00B31890"/>
    <w:rsid w:val="00BB2EA6"/>
    <w:rsid w:val="00BB3E62"/>
    <w:rsid w:val="00C7015E"/>
    <w:rsid w:val="00CF5D48"/>
    <w:rsid w:val="00D41B7D"/>
    <w:rsid w:val="00DE2E4E"/>
    <w:rsid w:val="00E40CB9"/>
    <w:rsid w:val="00E8187E"/>
    <w:rsid w:val="00F451E7"/>
    <w:rsid w:val="00F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C60"/>
    <w:pPr>
      <w:spacing w:after="0" w:line="240" w:lineRule="auto"/>
    </w:pPr>
  </w:style>
  <w:style w:type="table" w:styleId="TableGrid">
    <w:name w:val="Table Grid"/>
    <w:basedOn w:val="TableNormal"/>
    <w:uiPriority w:val="59"/>
    <w:rsid w:val="00B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C60"/>
    <w:pPr>
      <w:spacing w:after="0" w:line="240" w:lineRule="auto"/>
    </w:pPr>
  </w:style>
  <w:style w:type="table" w:styleId="TableGrid">
    <w:name w:val="Table Grid"/>
    <w:basedOn w:val="TableNormal"/>
    <w:uiPriority w:val="59"/>
    <w:rsid w:val="00B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3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Primary School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Sian Bowen</dc:creator>
  <cp:lastModifiedBy>Sian Bowen</cp:lastModifiedBy>
  <cp:revision>17</cp:revision>
  <dcterms:created xsi:type="dcterms:W3CDTF">2019-02-27T12:44:00Z</dcterms:created>
  <dcterms:modified xsi:type="dcterms:W3CDTF">2019-03-26T11:40:00Z</dcterms:modified>
</cp:coreProperties>
</file>